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994" w:rsidRPr="008F24CB" w:rsidRDefault="00387994" w:rsidP="00387994">
      <w:pPr>
        <w:ind w:left="6804"/>
        <w:rPr>
          <w:spacing w:val="-12"/>
          <w:sz w:val="28"/>
          <w:szCs w:val="28"/>
        </w:rPr>
      </w:pPr>
    </w:p>
    <w:p w:rsidR="00387994" w:rsidRPr="008F24CB" w:rsidRDefault="00387994" w:rsidP="00387994">
      <w:pPr>
        <w:ind w:left="6804"/>
        <w:rPr>
          <w:spacing w:val="-12"/>
          <w:sz w:val="28"/>
          <w:szCs w:val="28"/>
        </w:rPr>
      </w:pPr>
      <w:r w:rsidRPr="008F24CB">
        <w:rPr>
          <w:noProof/>
          <w:spacing w:val="-12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4.65pt;margin-top:-13.95pt;width:220pt;height:58.2pt;z-index:251660288" stroked="f">
            <v:textbox>
              <w:txbxContent>
                <w:p w:rsidR="00387994" w:rsidRPr="009D6730" w:rsidRDefault="00387994" w:rsidP="00387994">
                  <w:pPr>
                    <w:pStyle w:val="a3"/>
                    <w:spacing w:before="0"/>
                    <w:ind w:left="0" w:firstLine="0"/>
                    <w:jc w:val="center"/>
                    <w:rPr>
                      <w:sz w:val="20"/>
                      <w:szCs w:val="20"/>
                    </w:rPr>
                  </w:pPr>
                  <w:r w:rsidRPr="009D6730">
                    <w:rPr>
                      <w:sz w:val="20"/>
                      <w:szCs w:val="20"/>
                    </w:rPr>
                    <w:t>У</w:t>
                  </w:r>
                  <w:r>
                    <w:rPr>
                      <w:sz w:val="20"/>
                      <w:szCs w:val="20"/>
                    </w:rPr>
                    <w:t>ТВЕРЖДЕНО</w:t>
                  </w:r>
                </w:p>
                <w:p w:rsidR="00387994" w:rsidRDefault="00387994" w:rsidP="00387994">
                  <w:r>
                    <w:t xml:space="preserve">постановлением Администрации Яргомжского сельского поселения </w:t>
                  </w:r>
                </w:p>
                <w:p w:rsidR="00387994" w:rsidRDefault="00387994" w:rsidP="00387994">
                  <w:r>
                    <w:t>от    20.11.2013            № 116</w:t>
                  </w:r>
                </w:p>
              </w:txbxContent>
            </v:textbox>
          </v:shape>
        </w:pict>
      </w:r>
    </w:p>
    <w:p w:rsidR="00387994" w:rsidRPr="008F24CB" w:rsidRDefault="00387994" w:rsidP="00387994">
      <w:pPr>
        <w:ind w:left="6804"/>
        <w:rPr>
          <w:spacing w:val="-12"/>
          <w:sz w:val="28"/>
          <w:szCs w:val="28"/>
        </w:rPr>
      </w:pPr>
    </w:p>
    <w:p w:rsidR="00387994" w:rsidRPr="008F24CB" w:rsidRDefault="00387994" w:rsidP="00387994">
      <w:pPr>
        <w:ind w:left="6804"/>
        <w:rPr>
          <w:spacing w:val="-12"/>
          <w:sz w:val="28"/>
          <w:szCs w:val="28"/>
        </w:rPr>
      </w:pPr>
    </w:p>
    <w:p w:rsidR="00387994" w:rsidRPr="008F24CB" w:rsidRDefault="00387994" w:rsidP="00387994">
      <w:pPr>
        <w:ind w:left="6804"/>
        <w:rPr>
          <w:spacing w:val="-12"/>
          <w:sz w:val="28"/>
          <w:szCs w:val="28"/>
        </w:rPr>
      </w:pPr>
    </w:p>
    <w:p w:rsidR="00387994" w:rsidRPr="008F24CB" w:rsidRDefault="00387994" w:rsidP="00387994">
      <w:pPr>
        <w:pStyle w:val="a3"/>
        <w:spacing w:before="0"/>
        <w:ind w:left="0" w:firstLine="0"/>
        <w:jc w:val="center"/>
        <w:rPr>
          <w:b/>
        </w:rPr>
      </w:pPr>
      <w:r w:rsidRPr="008F24CB">
        <w:rPr>
          <w:b/>
        </w:rPr>
        <w:t>ПОЛОЖЕНИЕ</w:t>
      </w:r>
    </w:p>
    <w:p w:rsidR="00387994" w:rsidRPr="008F24CB" w:rsidRDefault="00387994" w:rsidP="00387994">
      <w:pPr>
        <w:pStyle w:val="a3"/>
        <w:spacing w:before="0"/>
        <w:ind w:left="0" w:firstLine="0"/>
        <w:jc w:val="center"/>
        <w:rPr>
          <w:b/>
        </w:rPr>
      </w:pPr>
      <w:r w:rsidRPr="008F24CB">
        <w:rPr>
          <w:b/>
          <w:bCs/>
        </w:rPr>
        <w:t>об учетной политике</w:t>
      </w:r>
    </w:p>
    <w:p w:rsidR="00387994" w:rsidRPr="008F24CB" w:rsidRDefault="00387994" w:rsidP="00387994">
      <w:pPr>
        <w:jc w:val="center"/>
        <w:rPr>
          <w:sz w:val="28"/>
          <w:szCs w:val="28"/>
        </w:rPr>
      </w:pPr>
      <w:r w:rsidRPr="008F24CB">
        <w:rPr>
          <w:sz w:val="28"/>
          <w:szCs w:val="28"/>
        </w:rPr>
        <w:t>Администрации Яргомжского сельского поселения</w:t>
      </w:r>
    </w:p>
    <w:p w:rsidR="00387994" w:rsidRPr="008F24CB" w:rsidRDefault="00387994" w:rsidP="00387994">
      <w:pPr>
        <w:jc w:val="center"/>
        <w:rPr>
          <w:sz w:val="28"/>
          <w:szCs w:val="28"/>
        </w:rPr>
      </w:pPr>
      <w:r w:rsidRPr="008F24CB">
        <w:rPr>
          <w:sz w:val="28"/>
          <w:szCs w:val="28"/>
        </w:rPr>
        <w:t xml:space="preserve"> (далее – Положение)</w:t>
      </w:r>
    </w:p>
    <w:p w:rsidR="00387994" w:rsidRPr="008F24CB" w:rsidRDefault="00387994" w:rsidP="00387994">
      <w:pPr>
        <w:jc w:val="center"/>
        <w:rPr>
          <w:sz w:val="28"/>
          <w:szCs w:val="28"/>
        </w:rPr>
      </w:pPr>
    </w:p>
    <w:p w:rsidR="00387994" w:rsidRPr="008F24CB" w:rsidRDefault="00387994" w:rsidP="0038799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F24CB">
        <w:rPr>
          <w:b/>
          <w:sz w:val="28"/>
          <w:szCs w:val="28"/>
        </w:rPr>
        <w:t>Организационный раздел</w:t>
      </w:r>
    </w:p>
    <w:p w:rsidR="00387994" w:rsidRPr="008F24CB" w:rsidRDefault="00387994" w:rsidP="00387994">
      <w:pPr>
        <w:ind w:right="-174"/>
        <w:jc w:val="both"/>
        <w:rPr>
          <w:b/>
          <w:sz w:val="28"/>
          <w:szCs w:val="28"/>
        </w:rPr>
      </w:pPr>
    </w:p>
    <w:p w:rsidR="00387994" w:rsidRPr="008F24CB" w:rsidRDefault="00387994" w:rsidP="00387994">
      <w:pPr>
        <w:widowControl w:val="0"/>
        <w:numPr>
          <w:ilvl w:val="1"/>
          <w:numId w:val="2"/>
        </w:numPr>
        <w:tabs>
          <w:tab w:val="num" w:pos="1428"/>
        </w:tabs>
        <w:autoSpaceDE w:val="0"/>
        <w:autoSpaceDN w:val="0"/>
        <w:adjustRightInd w:val="0"/>
        <w:ind w:left="0" w:right="-174" w:firstLine="709"/>
        <w:jc w:val="both"/>
        <w:rPr>
          <w:color w:val="000000"/>
          <w:spacing w:val="-4"/>
          <w:sz w:val="28"/>
          <w:szCs w:val="28"/>
        </w:rPr>
      </w:pPr>
      <w:r w:rsidRPr="008F24CB">
        <w:rPr>
          <w:color w:val="000000"/>
          <w:spacing w:val="-4"/>
          <w:sz w:val="28"/>
          <w:szCs w:val="28"/>
        </w:rPr>
        <w:t xml:space="preserve"> Настоящее Положение </w:t>
      </w:r>
      <w:r w:rsidRPr="008F24CB">
        <w:rPr>
          <w:color w:val="000000"/>
          <w:sz w:val="28"/>
          <w:szCs w:val="28"/>
        </w:rPr>
        <w:t>определяет организацию и  методологические основы в</w:t>
      </w:r>
      <w:r w:rsidRPr="008F24CB">
        <w:rPr>
          <w:color w:val="000000"/>
          <w:sz w:val="28"/>
          <w:szCs w:val="28"/>
        </w:rPr>
        <w:t>е</w:t>
      </w:r>
      <w:r w:rsidRPr="008F24CB">
        <w:rPr>
          <w:color w:val="000000"/>
          <w:sz w:val="28"/>
          <w:szCs w:val="28"/>
        </w:rPr>
        <w:t>дения  бухгалтерского  учета в Администрации Яргомжского сельского поселения  (далее - А</w:t>
      </w:r>
      <w:r w:rsidRPr="008F24CB">
        <w:rPr>
          <w:color w:val="000000"/>
          <w:sz w:val="28"/>
          <w:szCs w:val="28"/>
        </w:rPr>
        <w:t>д</w:t>
      </w:r>
      <w:r w:rsidRPr="008F24CB">
        <w:rPr>
          <w:color w:val="000000"/>
          <w:sz w:val="28"/>
          <w:szCs w:val="28"/>
        </w:rPr>
        <w:t xml:space="preserve">министрация поселения) и  </w:t>
      </w:r>
      <w:r w:rsidRPr="008F24CB">
        <w:rPr>
          <w:color w:val="000000"/>
          <w:spacing w:val="-4"/>
          <w:sz w:val="28"/>
          <w:szCs w:val="28"/>
        </w:rPr>
        <w:t>разработано в с</w:t>
      </w:r>
      <w:r w:rsidRPr="008F24CB">
        <w:rPr>
          <w:color w:val="000000"/>
          <w:spacing w:val="-4"/>
          <w:sz w:val="28"/>
          <w:szCs w:val="28"/>
        </w:rPr>
        <w:t>о</w:t>
      </w:r>
      <w:r w:rsidRPr="008F24CB">
        <w:rPr>
          <w:color w:val="000000"/>
          <w:spacing w:val="-4"/>
          <w:sz w:val="28"/>
          <w:szCs w:val="28"/>
        </w:rPr>
        <w:t xml:space="preserve">ответствии с: </w:t>
      </w:r>
    </w:p>
    <w:p w:rsidR="00387994" w:rsidRPr="008F24CB" w:rsidRDefault="00387994" w:rsidP="0038799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8F24CB">
        <w:rPr>
          <w:color w:val="000000"/>
          <w:spacing w:val="-4"/>
          <w:sz w:val="28"/>
          <w:szCs w:val="28"/>
        </w:rPr>
        <w:t xml:space="preserve">- Бюджетным кодексом Российской Федерации; </w:t>
      </w:r>
    </w:p>
    <w:p w:rsidR="00387994" w:rsidRPr="008F24CB" w:rsidRDefault="00387994" w:rsidP="0038799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8F24CB">
        <w:rPr>
          <w:color w:val="000000"/>
          <w:spacing w:val="-4"/>
          <w:sz w:val="28"/>
          <w:szCs w:val="28"/>
        </w:rPr>
        <w:t xml:space="preserve">- Налоговым кодексом   Российской Федерации; </w:t>
      </w:r>
    </w:p>
    <w:p w:rsidR="00387994" w:rsidRPr="008F24CB" w:rsidRDefault="00387994" w:rsidP="0038799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8F24CB">
        <w:rPr>
          <w:color w:val="000000"/>
          <w:spacing w:val="-4"/>
          <w:sz w:val="28"/>
          <w:szCs w:val="28"/>
        </w:rPr>
        <w:t>- Гражданским кодексом Российской Федерации;</w:t>
      </w:r>
    </w:p>
    <w:p w:rsidR="00387994" w:rsidRPr="008F24CB" w:rsidRDefault="00387994" w:rsidP="0038799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8F24CB">
        <w:rPr>
          <w:color w:val="000000"/>
          <w:spacing w:val="-4"/>
          <w:sz w:val="28"/>
          <w:szCs w:val="28"/>
        </w:rPr>
        <w:t xml:space="preserve">- Федеральным законом от 06.12.2011 № 402-ФЗ «О бухгалтерском учете»;  </w:t>
      </w:r>
    </w:p>
    <w:p w:rsidR="00387994" w:rsidRPr="008F24CB" w:rsidRDefault="00387994" w:rsidP="00387994">
      <w:pPr>
        <w:ind w:firstLine="709"/>
        <w:jc w:val="both"/>
        <w:rPr>
          <w:color w:val="000000"/>
          <w:sz w:val="28"/>
          <w:szCs w:val="28"/>
        </w:rPr>
      </w:pPr>
      <w:r w:rsidRPr="008F24CB">
        <w:rPr>
          <w:color w:val="000000"/>
          <w:spacing w:val="-4"/>
          <w:sz w:val="28"/>
          <w:szCs w:val="28"/>
        </w:rPr>
        <w:t xml:space="preserve">- </w:t>
      </w:r>
      <w:r w:rsidRPr="008F24CB">
        <w:rPr>
          <w:color w:val="000000"/>
          <w:sz w:val="28"/>
          <w:szCs w:val="28"/>
        </w:rPr>
        <w:t>приказами Минфина РФ от 01.12.2010 № 157н (в ред. от 12.10.2012 № 134н) «Об у</w:t>
      </w:r>
      <w:r w:rsidRPr="008F24CB">
        <w:rPr>
          <w:color w:val="000000"/>
          <w:sz w:val="28"/>
          <w:szCs w:val="28"/>
        </w:rPr>
        <w:t>т</w:t>
      </w:r>
      <w:r w:rsidRPr="008F24CB">
        <w:rPr>
          <w:color w:val="000000"/>
          <w:sz w:val="28"/>
          <w:szCs w:val="28"/>
        </w:rPr>
        <w:t>верждении Единого 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</w:t>
      </w:r>
      <w:r w:rsidRPr="008F24CB">
        <w:rPr>
          <w:color w:val="000000"/>
          <w:sz w:val="28"/>
          <w:szCs w:val="28"/>
        </w:rPr>
        <w:t>р</w:t>
      </w:r>
      <w:r w:rsidRPr="008F24CB">
        <w:rPr>
          <w:color w:val="000000"/>
          <w:sz w:val="28"/>
          <w:szCs w:val="28"/>
        </w:rPr>
        <w:t>ственными внебюджетными фондами, государственных академий наук, государственных (м</w:t>
      </w:r>
      <w:r w:rsidRPr="008F24CB">
        <w:rPr>
          <w:color w:val="000000"/>
          <w:sz w:val="28"/>
          <w:szCs w:val="28"/>
        </w:rPr>
        <w:t>у</w:t>
      </w:r>
      <w:r w:rsidRPr="008F24CB">
        <w:rPr>
          <w:color w:val="000000"/>
          <w:sz w:val="28"/>
          <w:szCs w:val="28"/>
        </w:rPr>
        <w:t>ниципальных) учреждений и Инструкции по его применению»,  от 06.12.2010 № 162н (в ред. от 24.12.2012 № 174н) «Об утверждении  Плана счетов бюджетного учета и Инструкции по его применению» (далее – План счетов бюджетн</w:t>
      </w:r>
      <w:r w:rsidRPr="008F24CB">
        <w:rPr>
          <w:color w:val="000000"/>
          <w:sz w:val="28"/>
          <w:szCs w:val="28"/>
        </w:rPr>
        <w:t>о</w:t>
      </w:r>
      <w:r w:rsidRPr="008F24CB">
        <w:rPr>
          <w:color w:val="000000"/>
          <w:sz w:val="28"/>
          <w:szCs w:val="28"/>
        </w:rPr>
        <w:t xml:space="preserve">го учета, Инструкция № 162н); </w:t>
      </w:r>
    </w:p>
    <w:p w:rsidR="00387994" w:rsidRPr="008F24CB" w:rsidRDefault="00387994" w:rsidP="00387994">
      <w:pPr>
        <w:ind w:firstLine="709"/>
        <w:jc w:val="both"/>
        <w:rPr>
          <w:color w:val="000000"/>
          <w:sz w:val="28"/>
          <w:szCs w:val="28"/>
        </w:rPr>
      </w:pPr>
      <w:r w:rsidRPr="008F24CB">
        <w:rPr>
          <w:color w:val="000000"/>
          <w:sz w:val="28"/>
          <w:szCs w:val="28"/>
        </w:rPr>
        <w:t>- приказом Минфина РФ от 13.06.1995 № 49 «Об утверждении Методических указаний по инвентариз</w:t>
      </w:r>
      <w:r w:rsidRPr="008F24CB">
        <w:rPr>
          <w:color w:val="000000"/>
          <w:sz w:val="28"/>
          <w:szCs w:val="28"/>
        </w:rPr>
        <w:t>а</w:t>
      </w:r>
      <w:r w:rsidRPr="008F24CB">
        <w:rPr>
          <w:color w:val="000000"/>
          <w:sz w:val="28"/>
          <w:szCs w:val="28"/>
        </w:rPr>
        <w:t>ции имущества и финансовых обязательств»;</w:t>
      </w:r>
    </w:p>
    <w:p w:rsidR="00387994" w:rsidRPr="008F24CB" w:rsidRDefault="00387994" w:rsidP="00387994">
      <w:pPr>
        <w:ind w:firstLine="709"/>
        <w:jc w:val="both"/>
        <w:rPr>
          <w:color w:val="000000"/>
          <w:sz w:val="28"/>
          <w:szCs w:val="28"/>
        </w:rPr>
      </w:pPr>
      <w:r w:rsidRPr="008F24CB">
        <w:rPr>
          <w:color w:val="000000"/>
          <w:sz w:val="28"/>
          <w:szCs w:val="28"/>
        </w:rPr>
        <w:t xml:space="preserve">- </w:t>
      </w:r>
      <w:r w:rsidRPr="008F24CB">
        <w:rPr>
          <w:sz w:val="28"/>
          <w:szCs w:val="28"/>
        </w:rPr>
        <w:t>приказом Минфина РФ   от 28 декабря 2010 г. N 191н «Об утверждении инструкции о порядке составления и представления годовой, квартальной, и месячной отчетности об испо</w:t>
      </w:r>
      <w:r w:rsidRPr="008F24CB">
        <w:rPr>
          <w:sz w:val="28"/>
          <w:szCs w:val="28"/>
        </w:rPr>
        <w:t>л</w:t>
      </w:r>
      <w:r w:rsidRPr="008F24CB">
        <w:rPr>
          <w:sz w:val="28"/>
          <w:szCs w:val="28"/>
        </w:rPr>
        <w:t>нении бюджетов бюджетной системы Российской Федерации»;</w:t>
      </w:r>
    </w:p>
    <w:p w:rsidR="00387994" w:rsidRPr="008F24CB" w:rsidRDefault="00387994" w:rsidP="00387994">
      <w:pPr>
        <w:shd w:val="clear" w:color="auto" w:fill="FFFFFF"/>
        <w:ind w:firstLine="851"/>
        <w:jc w:val="both"/>
        <w:rPr>
          <w:sz w:val="28"/>
          <w:szCs w:val="28"/>
        </w:rPr>
      </w:pPr>
      <w:r w:rsidRPr="008F24CB">
        <w:rPr>
          <w:color w:val="000000"/>
          <w:sz w:val="28"/>
          <w:szCs w:val="28"/>
        </w:rPr>
        <w:t xml:space="preserve">- </w:t>
      </w:r>
      <w:r w:rsidRPr="008F24CB">
        <w:rPr>
          <w:sz w:val="28"/>
          <w:szCs w:val="28"/>
        </w:rPr>
        <w:t>указаниями от 20.06.2007 № 1843-У (в ред. от 28.04.2008 № 2003-У)  Центрального Банка России «О предельном размере наличными ден</w:t>
      </w:r>
      <w:r w:rsidRPr="008F24CB">
        <w:rPr>
          <w:sz w:val="28"/>
          <w:szCs w:val="28"/>
        </w:rPr>
        <w:t>ь</w:t>
      </w:r>
      <w:r w:rsidRPr="008F24CB">
        <w:rPr>
          <w:sz w:val="28"/>
          <w:szCs w:val="28"/>
        </w:rPr>
        <w:t>гами и расходовании наличных денег, поступивших в кассу юридического лица или кассу индивидуального пре</w:t>
      </w:r>
      <w:r w:rsidRPr="008F24CB">
        <w:rPr>
          <w:sz w:val="28"/>
          <w:szCs w:val="28"/>
        </w:rPr>
        <w:t>д</w:t>
      </w:r>
      <w:r w:rsidRPr="008F24CB">
        <w:rPr>
          <w:sz w:val="28"/>
          <w:szCs w:val="28"/>
        </w:rPr>
        <w:t>принимателя»;</w:t>
      </w:r>
    </w:p>
    <w:p w:rsidR="00387994" w:rsidRPr="008F24CB" w:rsidRDefault="00387994" w:rsidP="00387994">
      <w:pPr>
        <w:shd w:val="clear" w:color="auto" w:fill="FFFFFF"/>
        <w:ind w:firstLine="851"/>
        <w:jc w:val="both"/>
        <w:rPr>
          <w:sz w:val="28"/>
          <w:szCs w:val="28"/>
        </w:rPr>
      </w:pPr>
      <w:r w:rsidRPr="008F24CB">
        <w:rPr>
          <w:sz w:val="28"/>
          <w:szCs w:val="28"/>
        </w:rPr>
        <w:t>- Положением о порядке ведения кассовых операций с банкнотами и монетой Банка Росси на территории Российской Федерации, утвержденного Банком России 12.10.2011 № 373-П;</w:t>
      </w:r>
    </w:p>
    <w:p w:rsidR="00387994" w:rsidRPr="008F24CB" w:rsidRDefault="00387994" w:rsidP="00387994">
      <w:pPr>
        <w:ind w:firstLine="709"/>
        <w:jc w:val="both"/>
        <w:rPr>
          <w:color w:val="000000"/>
          <w:sz w:val="28"/>
          <w:szCs w:val="28"/>
        </w:rPr>
      </w:pPr>
      <w:r w:rsidRPr="008F24CB">
        <w:rPr>
          <w:color w:val="000000"/>
          <w:sz w:val="28"/>
          <w:szCs w:val="28"/>
        </w:rPr>
        <w:lastRenderedPageBreak/>
        <w:t>- иными законами и нормативными актами РФ, субъекта РФ, предназначенными для формирования полной и достоверной информации о финансовом, имуществе</w:t>
      </w:r>
      <w:r w:rsidRPr="008F24CB">
        <w:rPr>
          <w:color w:val="000000"/>
          <w:sz w:val="28"/>
          <w:szCs w:val="28"/>
        </w:rPr>
        <w:t>н</w:t>
      </w:r>
      <w:r w:rsidRPr="008F24CB">
        <w:rPr>
          <w:color w:val="000000"/>
          <w:sz w:val="28"/>
          <w:szCs w:val="28"/>
        </w:rPr>
        <w:t>ном положении и финансовых результатах деятельности учре</w:t>
      </w:r>
      <w:r w:rsidRPr="008F24CB">
        <w:rPr>
          <w:color w:val="000000"/>
          <w:sz w:val="28"/>
          <w:szCs w:val="28"/>
        </w:rPr>
        <w:t>ж</w:t>
      </w:r>
      <w:r w:rsidRPr="008F24CB">
        <w:rPr>
          <w:color w:val="000000"/>
          <w:sz w:val="28"/>
          <w:szCs w:val="28"/>
        </w:rPr>
        <w:t xml:space="preserve">дения. </w:t>
      </w:r>
    </w:p>
    <w:p w:rsidR="00387994" w:rsidRPr="008F24CB" w:rsidRDefault="00387994" w:rsidP="00387994">
      <w:pPr>
        <w:shd w:val="clear" w:color="auto" w:fill="FFFFFF"/>
        <w:spacing w:line="360" w:lineRule="auto"/>
        <w:ind w:left="284"/>
        <w:jc w:val="center"/>
        <w:rPr>
          <w:b/>
          <w:color w:val="000000"/>
          <w:sz w:val="28"/>
          <w:szCs w:val="28"/>
        </w:rPr>
      </w:pPr>
    </w:p>
    <w:p w:rsidR="00387994" w:rsidRPr="008F24CB" w:rsidRDefault="00387994" w:rsidP="00387994">
      <w:pPr>
        <w:shd w:val="clear" w:color="auto" w:fill="FFFFFF"/>
        <w:spacing w:line="360" w:lineRule="auto"/>
        <w:ind w:left="284"/>
        <w:jc w:val="center"/>
        <w:rPr>
          <w:b/>
          <w:color w:val="000000"/>
          <w:sz w:val="28"/>
          <w:szCs w:val="28"/>
        </w:rPr>
      </w:pPr>
      <w:r w:rsidRPr="008F24CB">
        <w:rPr>
          <w:b/>
          <w:color w:val="000000"/>
          <w:sz w:val="28"/>
          <w:szCs w:val="28"/>
        </w:rPr>
        <w:t>2. Организация бухгалтерского учета</w:t>
      </w:r>
    </w:p>
    <w:p w:rsidR="00387994" w:rsidRPr="008F24CB" w:rsidRDefault="00387994" w:rsidP="003879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8F24CB">
        <w:rPr>
          <w:bCs/>
          <w:color w:val="000000"/>
          <w:sz w:val="28"/>
          <w:szCs w:val="28"/>
        </w:rPr>
        <w:t>2.1. Бухгалтерский учет  в администрации поселения осуществляется главным специ</w:t>
      </w:r>
      <w:r w:rsidRPr="008F24CB">
        <w:rPr>
          <w:bCs/>
          <w:color w:val="000000"/>
          <w:sz w:val="28"/>
          <w:szCs w:val="28"/>
        </w:rPr>
        <w:t>а</w:t>
      </w:r>
      <w:r w:rsidRPr="008F24CB">
        <w:rPr>
          <w:bCs/>
          <w:color w:val="000000"/>
          <w:sz w:val="28"/>
          <w:szCs w:val="28"/>
        </w:rPr>
        <w:t>листом-главным бухгалтером Администрации поселения. Главный специалист-главный бу</w:t>
      </w:r>
      <w:r w:rsidRPr="008F24CB">
        <w:rPr>
          <w:bCs/>
          <w:color w:val="000000"/>
          <w:sz w:val="28"/>
          <w:szCs w:val="28"/>
        </w:rPr>
        <w:t>х</w:t>
      </w:r>
      <w:r w:rsidRPr="008F24CB">
        <w:rPr>
          <w:bCs/>
          <w:color w:val="000000"/>
          <w:sz w:val="28"/>
          <w:szCs w:val="28"/>
        </w:rPr>
        <w:t>галтер назначается на должность и освобождается от должности главой поселения и подчин</w:t>
      </w:r>
      <w:r w:rsidRPr="008F24CB">
        <w:rPr>
          <w:bCs/>
          <w:color w:val="000000"/>
          <w:sz w:val="28"/>
          <w:szCs w:val="28"/>
        </w:rPr>
        <w:t>я</w:t>
      </w:r>
      <w:r w:rsidRPr="008F24CB">
        <w:rPr>
          <w:bCs/>
          <w:color w:val="000000"/>
          <w:sz w:val="28"/>
          <w:szCs w:val="28"/>
        </w:rPr>
        <w:t>ется непосредственно ему.</w:t>
      </w:r>
    </w:p>
    <w:p w:rsidR="00387994" w:rsidRPr="008F24CB" w:rsidRDefault="00387994" w:rsidP="003879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8F24CB">
        <w:rPr>
          <w:color w:val="000000"/>
          <w:sz w:val="28"/>
          <w:szCs w:val="28"/>
        </w:rPr>
        <w:t>2.2. Глава поселения является ответственным лицом за организацию бухгалтерского и налогового учета, за соблюдение законодательства при выполнении хозяйственных опер</w:t>
      </w:r>
      <w:r w:rsidRPr="008F24CB">
        <w:rPr>
          <w:color w:val="000000"/>
          <w:sz w:val="28"/>
          <w:szCs w:val="28"/>
        </w:rPr>
        <w:t>а</w:t>
      </w:r>
      <w:r w:rsidRPr="008F24CB">
        <w:rPr>
          <w:color w:val="000000"/>
          <w:sz w:val="28"/>
          <w:szCs w:val="28"/>
        </w:rPr>
        <w:t>ций, за организацию хранения первичных документов. Главный специалист-главный бухга</w:t>
      </w:r>
      <w:r w:rsidRPr="008F24CB">
        <w:rPr>
          <w:color w:val="000000"/>
          <w:sz w:val="28"/>
          <w:szCs w:val="28"/>
        </w:rPr>
        <w:t>л</w:t>
      </w:r>
      <w:r w:rsidRPr="008F24CB">
        <w:rPr>
          <w:color w:val="000000"/>
          <w:sz w:val="28"/>
          <w:szCs w:val="28"/>
        </w:rPr>
        <w:t>тер Администрации поселения обеспечивает осуществление бухгалтерского и налогового уч</w:t>
      </w:r>
      <w:r w:rsidRPr="008F24CB">
        <w:rPr>
          <w:color w:val="000000"/>
          <w:sz w:val="28"/>
          <w:szCs w:val="28"/>
        </w:rPr>
        <w:t>е</w:t>
      </w:r>
      <w:r w:rsidRPr="008F24CB">
        <w:rPr>
          <w:color w:val="000000"/>
          <w:sz w:val="28"/>
          <w:szCs w:val="28"/>
        </w:rPr>
        <w:t>та, несет  ответственность за ведение бухгалтерского и налогового учета  и своевременное предоставление отчетности. Обязанности главного специалиста-главного бухгалтера опред</w:t>
      </w:r>
      <w:r w:rsidRPr="008F24CB">
        <w:rPr>
          <w:color w:val="000000"/>
          <w:sz w:val="28"/>
          <w:szCs w:val="28"/>
        </w:rPr>
        <w:t>е</w:t>
      </w:r>
      <w:r w:rsidRPr="008F24CB">
        <w:rPr>
          <w:color w:val="000000"/>
          <w:sz w:val="28"/>
          <w:szCs w:val="28"/>
        </w:rPr>
        <w:t>ляются должностной инструкцией, утвержденной главой поселения.</w:t>
      </w:r>
    </w:p>
    <w:p w:rsidR="00387994" w:rsidRPr="008F24CB" w:rsidRDefault="00387994" w:rsidP="0038799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F24CB">
        <w:rPr>
          <w:color w:val="000000"/>
          <w:sz w:val="28"/>
          <w:szCs w:val="28"/>
        </w:rPr>
        <w:t>2.3. Требования главного бухгалтера по документальн</w:t>
      </w:r>
      <w:r w:rsidRPr="008F24CB">
        <w:rPr>
          <w:color w:val="000000"/>
          <w:sz w:val="28"/>
          <w:szCs w:val="28"/>
        </w:rPr>
        <w:t>о</w:t>
      </w:r>
      <w:r w:rsidRPr="008F24CB">
        <w:rPr>
          <w:color w:val="000000"/>
          <w:sz w:val="28"/>
          <w:szCs w:val="28"/>
        </w:rPr>
        <w:t>му оформлению хозяйственных операций, представлению необходимых документов и сведений обязательны для всех рабо</w:t>
      </w:r>
      <w:r w:rsidRPr="008F24CB">
        <w:rPr>
          <w:color w:val="000000"/>
          <w:sz w:val="28"/>
          <w:szCs w:val="28"/>
        </w:rPr>
        <w:t>т</w:t>
      </w:r>
      <w:r w:rsidRPr="008F24CB">
        <w:rPr>
          <w:color w:val="000000"/>
          <w:sz w:val="28"/>
          <w:szCs w:val="28"/>
        </w:rPr>
        <w:t>ников Администрации поселения.</w:t>
      </w:r>
    </w:p>
    <w:p w:rsidR="00387994" w:rsidRPr="008F24CB" w:rsidRDefault="00387994" w:rsidP="00387994">
      <w:pPr>
        <w:ind w:firstLine="709"/>
        <w:jc w:val="both"/>
        <w:rPr>
          <w:color w:val="000000"/>
          <w:sz w:val="28"/>
          <w:szCs w:val="28"/>
        </w:rPr>
      </w:pPr>
      <w:r w:rsidRPr="008F24CB">
        <w:rPr>
          <w:color w:val="000000"/>
          <w:sz w:val="28"/>
          <w:szCs w:val="28"/>
        </w:rPr>
        <w:t xml:space="preserve">2.4.  </w:t>
      </w:r>
      <w:r w:rsidRPr="008F24CB">
        <w:rPr>
          <w:color w:val="000000"/>
          <w:spacing w:val="1"/>
          <w:sz w:val="28"/>
          <w:szCs w:val="28"/>
        </w:rPr>
        <w:t xml:space="preserve">Для ведения бухгалтерского учета применяются </w:t>
      </w:r>
      <w:r w:rsidRPr="008F24CB">
        <w:rPr>
          <w:color w:val="000000"/>
          <w:sz w:val="28"/>
          <w:szCs w:val="28"/>
        </w:rPr>
        <w:t>унифицированные формы док</w:t>
      </w:r>
      <w:r w:rsidRPr="008F24CB">
        <w:rPr>
          <w:color w:val="000000"/>
          <w:sz w:val="28"/>
          <w:szCs w:val="28"/>
        </w:rPr>
        <w:t>у</w:t>
      </w:r>
      <w:r w:rsidRPr="008F24CB">
        <w:rPr>
          <w:color w:val="000000"/>
          <w:sz w:val="28"/>
          <w:szCs w:val="28"/>
        </w:rPr>
        <w:t>ментов, утвержденные Приказом Минфина РФ от 15.12.2010 № 173н «Об утверждении форм первичных учетных документов и регистров бухгалтерского учета, применяемых о</w:t>
      </w:r>
      <w:r w:rsidRPr="008F24CB">
        <w:rPr>
          <w:color w:val="000000"/>
          <w:sz w:val="28"/>
          <w:szCs w:val="28"/>
        </w:rPr>
        <w:t>р</w:t>
      </w:r>
      <w:r w:rsidRPr="008F24CB">
        <w:rPr>
          <w:color w:val="000000"/>
          <w:sz w:val="28"/>
          <w:szCs w:val="28"/>
        </w:rPr>
        <w:t>ганами государственной власти (государственными органами), органами местного сам</w:t>
      </w:r>
      <w:r w:rsidRPr="008F24CB">
        <w:rPr>
          <w:color w:val="000000"/>
          <w:sz w:val="28"/>
          <w:szCs w:val="28"/>
        </w:rPr>
        <w:t>о</w:t>
      </w:r>
      <w:r w:rsidRPr="008F24CB">
        <w:rPr>
          <w:color w:val="000000"/>
          <w:sz w:val="28"/>
          <w:szCs w:val="28"/>
        </w:rPr>
        <w:t>управления, органами управления государственными внебюджетными фондами, государственными акад</w:t>
      </w:r>
      <w:r w:rsidRPr="008F24CB">
        <w:rPr>
          <w:color w:val="000000"/>
          <w:sz w:val="28"/>
          <w:szCs w:val="28"/>
        </w:rPr>
        <w:t>е</w:t>
      </w:r>
      <w:r w:rsidRPr="008F24CB">
        <w:rPr>
          <w:color w:val="000000"/>
          <w:sz w:val="28"/>
          <w:szCs w:val="28"/>
        </w:rPr>
        <w:t>миями наук, государственными (муниципальными) учреждениями и Методических ук</w:t>
      </w:r>
      <w:r w:rsidRPr="008F24CB">
        <w:rPr>
          <w:color w:val="000000"/>
          <w:sz w:val="28"/>
          <w:szCs w:val="28"/>
        </w:rPr>
        <w:t>а</w:t>
      </w:r>
      <w:r w:rsidRPr="008F24CB">
        <w:rPr>
          <w:color w:val="000000"/>
          <w:sz w:val="28"/>
          <w:szCs w:val="28"/>
        </w:rPr>
        <w:t>заний по их применению».</w:t>
      </w:r>
    </w:p>
    <w:p w:rsidR="00387994" w:rsidRPr="008F24CB" w:rsidRDefault="00387994" w:rsidP="00387994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8F24CB">
        <w:rPr>
          <w:spacing w:val="-2"/>
          <w:sz w:val="28"/>
          <w:szCs w:val="28"/>
        </w:rPr>
        <w:t xml:space="preserve">2.5. В случае,  если формы первичных учетных документов </w:t>
      </w:r>
      <w:r w:rsidRPr="008F24CB">
        <w:rPr>
          <w:spacing w:val="-9"/>
          <w:sz w:val="28"/>
          <w:szCs w:val="28"/>
        </w:rPr>
        <w:t>для отражения в бюджетном учете отдельных финансово-</w:t>
      </w:r>
      <w:r w:rsidRPr="008F24CB">
        <w:rPr>
          <w:spacing w:val="-5"/>
          <w:sz w:val="28"/>
          <w:szCs w:val="28"/>
        </w:rPr>
        <w:t>хозяйственных операций указанными выше норматив</w:t>
      </w:r>
      <w:r w:rsidRPr="008F24CB">
        <w:rPr>
          <w:spacing w:val="-5"/>
          <w:sz w:val="28"/>
          <w:szCs w:val="28"/>
        </w:rPr>
        <w:softHyphen/>
      </w:r>
      <w:r w:rsidRPr="008F24CB">
        <w:rPr>
          <w:spacing w:val="-8"/>
          <w:sz w:val="28"/>
          <w:szCs w:val="28"/>
        </w:rPr>
        <w:t>ными документ</w:t>
      </w:r>
      <w:r w:rsidRPr="008F24CB">
        <w:rPr>
          <w:spacing w:val="-8"/>
          <w:sz w:val="28"/>
          <w:szCs w:val="28"/>
        </w:rPr>
        <w:t>а</w:t>
      </w:r>
      <w:r w:rsidRPr="008F24CB">
        <w:rPr>
          <w:spacing w:val="-8"/>
          <w:sz w:val="28"/>
          <w:szCs w:val="28"/>
        </w:rPr>
        <w:t xml:space="preserve">ми не регламентированы,   данные формы </w:t>
      </w:r>
      <w:r w:rsidRPr="008F24CB">
        <w:rPr>
          <w:spacing w:val="-7"/>
          <w:sz w:val="28"/>
          <w:szCs w:val="28"/>
        </w:rPr>
        <w:t>разрабатываются Администрацией поселения самосто</w:t>
      </w:r>
      <w:r w:rsidRPr="008F24CB">
        <w:rPr>
          <w:spacing w:val="-7"/>
          <w:sz w:val="28"/>
          <w:szCs w:val="28"/>
        </w:rPr>
        <w:t>я</w:t>
      </w:r>
      <w:r w:rsidRPr="008F24CB">
        <w:rPr>
          <w:spacing w:val="-7"/>
          <w:sz w:val="28"/>
          <w:szCs w:val="28"/>
        </w:rPr>
        <w:t>тельно с соблю</w:t>
      </w:r>
      <w:r w:rsidRPr="008F24CB">
        <w:rPr>
          <w:sz w:val="28"/>
          <w:szCs w:val="28"/>
        </w:rPr>
        <w:t xml:space="preserve">дением   требований п.1 </w:t>
      </w:r>
      <w:r w:rsidRPr="008F24CB">
        <w:rPr>
          <w:bCs/>
          <w:sz w:val="28"/>
          <w:szCs w:val="28"/>
        </w:rPr>
        <w:t xml:space="preserve">ст. 9 Федерального закона </w:t>
      </w:r>
      <w:hyperlink r:id="rId5" w:history="1">
        <w:r w:rsidRPr="008F24CB">
          <w:rPr>
            <w:sz w:val="28"/>
            <w:szCs w:val="28"/>
          </w:rPr>
          <w:t>от 06 декабря 2011 года № 402-ФЗ</w:t>
        </w:r>
      </w:hyperlink>
      <w:r w:rsidRPr="008F24CB">
        <w:rPr>
          <w:sz w:val="28"/>
          <w:szCs w:val="28"/>
        </w:rPr>
        <w:t xml:space="preserve"> «О бухгалтерском учете» и</w:t>
      </w:r>
      <w:r w:rsidRPr="008F24CB">
        <w:rPr>
          <w:color w:val="000000"/>
          <w:sz w:val="28"/>
          <w:szCs w:val="28"/>
        </w:rPr>
        <w:t xml:space="preserve"> содержат следующие  обязательные реквиз</w:t>
      </w:r>
      <w:r w:rsidRPr="008F24CB">
        <w:rPr>
          <w:color w:val="000000"/>
          <w:sz w:val="28"/>
          <w:szCs w:val="28"/>
        </w:rPr>
        <w:t>и</w:t>
      </w:r>
      <w:r w:rsidRPr="008F24CB">
        <w:rPr>
          <w:color w:val="000000"/>
          <w:sz w:val="28"/>
          <w:szCs w:val="28"/>
        </w:rPr>
        <w:t>ты:</w:t>
      </w:r>
    </w:p>
    <w:p w:rsidR="00387994" w:rsidRPr="008F24CB" w:rsidRDefault="00387994" w:rsidP="00387994">
      <w:pPr>
        <w:numPr>
          <w:ilvl w:val="0"/>
          <w:numId w:val="1"/>
        </w:numPr>
        <w:ind w:left="284"/>
        <w:rPr>
          <w:color w:val="000000"/>
          <w:sz w:val="28"/>
          <w:szCs w:val="28"/>
        </w:rPr>
      </w:pPr>
      <w:r w:rsidRPr="008F24CB">
        <w:rPr>
          <w:color w:val="000000"/>
          <w:sz w:val="28"/>
          <w:szCs w:val="28"/>
        </w:rPr>
        <w:t xml:space="preserve">наименование документа; </w:t>
      </w:r>
    </w:p>
    <w:p w:rsidR="00387994" w:rsidRPr="008F24CB" w:rsidRDefault="00387994" w:rsidP="00387994">
      <w:pPr>
        <w:numPr>
          <w:ilvl w:val="0"/>
          <w:numId w:val="1"/>
        </w:numPr>
        <w:ind w:left="284"/>
        <w:rPr>
          <w:color w:val="000000"/>
          <w:sz w:val="28"/>
          <w:szCs w:val="28"/>
        </w:rPr>
      </w:pPr>
      <w:r w:rsidRPr="008F24CB">
        <w:rPr>
          <w:color w:val="000000"/>
          <w:sz w:val="28"/>
          <w:szCs w:val="28"/>
        </w:rPr>
        <w:t xml:space="preserve">дата составления документа; </w:t>
      </w:r>
    </w:p>
    <w:p w:rsidR="00387994" w:rsidRPr="008F24CB" w:rsidRDefault="00387994" w:rsidP="00387994">
      <w:pPr>
        <w:numPr>
          <w:ilvl w:val="0"/>
          <w:numId w:val="1"/>
        </w:numPr>
        <w:ind w:left="284"/>
        <w:rPr>
          <w:color w:val="000000"/>
          <w:sz w:val="28"/>
          <w:szCs w:val="28"/>
        </w:rPr>
      </w:pPr>
      <w:r w:rsidRPr="008F24CB">
        <w:rPr>
          <w:color w:val="000000"/>
          <w:sz w:val="28"/>
          <w:szCs w:val="28"/>
        </w:rPr>
        <w:t xml:space="preserve">наименование организации, от имени которой составлен документ; </w:t>
      </w:r>
    </w:p>
    <w:p w:rsidR="00387994" w:rsidRPr="008F24CB" w:rsidRDefault="00387994" w:rsidP="00387994">
      <w:pPr>
        <w:numPr>
          <w:ilvl w:val="0"/>
          <w:numId w:val="1"/>
        </w:numPr>
        <w:ind w:left="284"/>
        <w:rPr>
          <w:color w:val="000000"/>
          <w:sz w:val="28"/>
          <w:szCs w:val="28"/>
        </w:rPr>
      </w:pPr>
      <w:r w:rsidRPr="008F24CB">
        <w:rPr>
          <w:color w:val="000000"/>
          <w:sz w:val="28"/>
          <w:szCs w:val="28"/>
        </w:rPr>
        <w:t xml:space="preserve">содержание хозяйственной операции; </w:t>
      </w:r>
    </w:p>
    <w:p w:rsidR="00387994" w:rsidRPr="008F24CB" w:rsidRDefault="00387994" w:rsidP="00387994">
      <w:pPr>
        <w:numPr>
          <w:ilvl w:val="0"/>
          <w:numId w:val="1"/>
        </w:numPr>
        <w:ind w:left="284"/>
        <w:rPr>
          <w:color w:val="000000"/>
          <w:sz w:val="28"/>
          <w:szCs w:val="28"/>
        </w:rPr>
      </w:pPr>
      <w:r w:rsidRPr="008F24CB">
        <w:rPr>
          <w:color w:val="000000"/>
          <w:sz w:val="28"/>
          <w:szCs w:val="28"/>
        </w:rPr>
        <w:lastRenderedPageBreak/>
        <w:t xml:space="preserve">измерители хозяйственной операции в натуральном и денежном выражении; </w:t>
      </w:r>
    </w:p>
    <w:p w:rsidR="00387994" w:rsidRPr="008F24CB" w:rsidRDefault="00387994" w:rsidP="00387994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rPr>
          <w:color w:val="000000"/>
          <w:sz w:val="28"/>
          <w:szCs w:val="28"/>
        </w:rPr>
      </w:pPr>
      <w:r w:rsidRPr="008F24CB">
        <w:rPr>
          <w:color w:val="000000"/>
          <w:sz w:val="28"/>
          <w:szCs w:val="28"/>
        </w:rPr>
        <w:t>наименование должностей лиц, ответственных за совершение хозяйственной оп</w:t>
      </w:r>
      <w:r w:rsidRPr="008F24CB">
        <w:rPr>
          <w:color w:val="000000"/>
          <w:sz w:val="28"/>
          <w:szCs w:val="28"/>
        </w:rPr>
        <w:t>е</w:t>
      </w:r>
      <w:r w:rsidRPr="008F24CB">
        <w:rPr>
          <w:color w:val="000000"/>
          <w:sz w:val="28"/>
          <w:szCs w:val="28"/>
        </w:rPr>
        <w:t xml:space="preserve">рации и правильность ее оформления; </w:t>
      </w:r>
    </w:p>
    <w:p w:rsidR="00387994" w:rsidRPr="008F24CB" w:rsidRDefault="00387994" w:rsidP="00387994">
      <w:pPr>
        <w:numPr>
          <w:ilvl w:val="0"/>
          <w:numId w:val="1"/>
        </w:numPr>
        <w:ind w:left="284"/>
        <w:rPr>
          <w:color w:val="000000"/>
          <w:sz w:val="28"/>
          <w:szCs w:val="28"/>
        </w:rPr>
      </w:pPr>
      <w:r w:rsidRPr="008F24CB">
        <w:rPr>
          <w:color w:val="000000"/>
          <w:sz w:val="28"/>
          <w:szCs w:val="28"/>
        </w:rPr>
        <w:t xml:space="preserve">личные подписи указанных лиц. </w:t>
      </w:r>
    </w:p>
    <w:p w:rsidR="00387994" w:rsidRPr="008F24CB" w:rsidRDefault="00387994" w:rsidP="00387994">
      <w:pPr>
        <w:ind w:firstLine="709"/>
        <w:rPr>
          <w:color w:val="000000"/>
          <w:sz w:val="28"/>
          <w:szCs w:val="28"/>
        </w:rPr>
      </w:pPr>
      <w:r w:rsidRPr="008F24CB">
        <w:rPr>
          <w:color w:val="000000"/>
          <w:sz w:val="28"/>
          <w:szCs w:val="28"/>
        </w:rPr>
        <w:t>2.6. Перечень и образцы подписей лиц, уполномоченных подписывать кассовые док</w:t>
      </w:r>
      <w:r w:rsidRPr="008F24CB">
        <w:rPr>
          <w:color w:val="000000"/>
          <w:sz w:val="28"/>
          <w:szCs w:val="28"/>
        </w:rPr>
        <w:t>у</w:t>
      </w:r>
      <w:r w:rsidRPr="008F24CB">
        <w:rPr>
          <w:color w:val="000000"/>
          <w:sz w:val="28"/>
          <w:szCs w:val="28"/>
        </w:rPr>
        <w:t xml:space="preserve">менты, утверждаются распоряжением администрации поселения. </w:t>
      </w:r>
    </w:p>
    <w:p w:rsidR="00387994" w:rsidRPr="008F24CB" w:rsidRDefault="00387994" w:rsidP="00387994">
      <w:pPr>
        <w:ind w:firstLine="709"/>
        <w:rPr>
          <w:color w:val="000000"/>
          <w:sz w:val="28"/>
          <w:szCs w:val="28"/>
        </w:rPr>
      </w:pPr>
      <w:r w:rsidRPr="008F24CB">
        <w:rPr>
          <w:color w:val="000000"/>
          <w:sz w:val="28"/>
          <w:szCs w:val="28"/>
        </w:rPr>
        <w:t xml:space="preserve"> 2.7 Данные проверенных и принятых к учету первичных учетных документов систем</w:t>
      </w:r>
      <w:r w:rsidRPr="008F24CB">
        <w:rPr>
          <w:color w:val="000000"/>
          <w:sz w:val="28"/>
          <w:szCs w:val="28"/>
        </w:rPr>
        <w:t>а</w:t>
      </w:r>
      <w:r w:rsidRPr="008F24CB">
        <w:rPr>
          <w:color w:val="000000"/>
          <w:sz w:val="28"/>
          <w:szCs w:val="28"/>
        </w:rPr>
        <w:t>тизируются в хронологическом порядке (по датам совершения операций) и группируются по соответствующим счетам бюджетного учета накопительным способом с отражением в сл</w:t>
      </w:r>
      <w:r w:rsidRPr="008F24CB">
        <w:rPr>
          <w:color w:val="000000"/>
          <w:sz w:val="28"/>
          <w:szCs w:val="28"/>
        </w:rPr>
        <w:t>е</w:t>
      </w:r>
      <w:r w:rsidRPr="008F24CB">
        <w:rPr>
          <w:color w:val="000000"/>
          <w:sz w:val="28"/>
          <w:szCs w:val="28"/>
        </w:rPr>
        <w:t xml:space="preserve">дующих регистрах бухгалтерского учета: </w:t>
      </w:r>
    </w:p>
    <w:p w:rsidR="00387994" w:rsidRPr="008F24CB" w:rsidRDefault="00387994" w:rsidP="00387994">
      <w:pPr>
        <w:rPr>
          <w:color w:val="000000"/>
          <w:sz w:val="28"/>
          <w:szCs w:val="28"/>
        </w:rPr>
      </w:pPr>
      <w:r w:rsidRPr="008F24CB">
        <w:rPr>
          <w:color w:val="000000"/>
          <w:sz w:val="28"/>
          <w:szCs w:val="28"/>
        </w:rPr>
        <w:t xml:space="preserve">– Журнал операций по счету «Касса»; </w:t>
      </w:r>
      <w:r w:rsidRPr="008F24CB">
        <w:rPr>
          <w:color w:val="000000"/>
          <w:sz w:val="28"/>
          <w:szCs w:val="28"/>
        </w:rPr>
        <w:br/>
        <w:t xml:space="preserve">– Журнал операций с безналичными денежными средствами; </w:t>
      </w:r>
      <w:r w:rsidRPr="008F24CB">
        <w:rPr>
          <w:color w:val="000000"/>
          <w:sz w:val="28"/>
          <w:szCs w:val="28"/>
        </w:rPr>
        <w:br/>
        <w:t xml:space="preserve">– Журнал операций расчетов с подотчетными лицами; </w:t>
      </w:r>
      <w:r w:rsidRPr="008F24CB">
        <w:rPr>
          <w:color w:val="000000"/>
          <w:sz w:val="28"/>
          <w:szCs w:val="28"/>
        </w:rPr>
        <w:br/>
        <w:t xml:space="preserve">– Журнал операций расчетов с поставщиками и подрядчиками; </w:t>
      </w:r>
      <w:r w:rsidRPr="008F24CB">
        <w:rPr>
          <w:color w:val="000000"/>
          <w:sz w:val="28"/>
          <w:szCs w:val="28"/>
        </w:rPr>
        <w:br/>
        <w:t xml:space="preserve">– Журнал операций расчетов с дебиторами по доходам; </w:t>
      </w:r>
      <w:r w:rsidRPr="008F24CB">
        <w:rPr>
          <w:color w:val="000000"/>
          <w:sz w:val="28"/>
          <w:szCs w:val="28"/>
        </w:rPr>
        <w:br/>
        <w:t xml:space="preserve">– Журнал операций расчетов по оплате труда; </w:t>
      </w:r>
      <w:r w:rsidRPr="008F24CB">
        <w:rPr>
          <w:color w:val="000000"/>
          <w:sz w:val="28"/>
          <w:szCs w:val="28"/>
        </w:rPr>
        <w:br/>
        <w:t xml:space="preserve">– Журнал операций по выбытию и перемещению нефинансовых активов; </w:t>
      </w:r>
      <w:r w:rsidRPr="008F24CB">
        <w:rPr>
          <w:color w:val="000000"/>
          <w:sz w:val="28"/>
          <w:szCs w:val="28"/>
        </w:rPr>
        <w:br/>
        <w:t xml:space="preserve">– Журнал по прочим операциям; </w:t>
      </w:r>
      <w:r w:rsidRPr="008F24CB">
        <w:rPr>
          <w:color w:val="000000"/>
          <w:sz w:val="28"/>
          <w:szCs w:val="28"/>
        </w:rPr>
        <w:br/>
        <w:t xml:space="preserve">– Журнал по санкционированию; </w:t>
      </w:r>
      <w:r w:rsidRPr="008F24CB">
        <w:rPr>
          <w:color w:val="000000"/>
          <w:sz w:val="28"/>
          <w:szCs w:val="28"/>
        </w:rPr>
        <w:br/>
        <w:t xml:space="preserve">– Главная книга; </w:t>
      </w:r>
      <w:r w:rsidRPr="008F24CB">
        <w:rPr>
          <w:color w:val="000000"/>
          <w:sz w:val="28"/>
          <w:szCs w:val="28"/>
        </w:rPr>
        <w:br/>
        <w:t xml:space="preserve">– иные регистры, предусмотренные Инструкцией № 162н. </w:t>
      </w:r>
    </w:p>
    <w:p w:rsidR="00387994" w:rsidRPr="008F24CB" w:rsidRDefault="00387994" w:rsidP="00387994">
      <w:pPr>
        <w:ind w:firstLine="709"/>
        <w:jc w:val="both"/>
        <w:rPr>
          <w:color w:val="000000"/>
          <w:sz w:val="28"/>
          <w:szCs w:val="28"/>
        </w:rPr>
      </w:pPr>
      <w:r w:rsidRPr="008F24CB">
        <w:rPr>
          <w:color w:val="000000"/>
          <w:sz w:val="28"/>
          <w:szCs w:val="28"/>
        </w:rPr>
        <w:t>Журналы операций распечатываются ежемесячно и подписываются главным специал</w:t>
      </w:r>
      <w:r w:rsidRPr="008F24CB">
        <w:rPr>
          <w:color w:val="000000"/>
          <w:sz w:val="28"/>
          <w:szCs w:val="28"/>
        </w:rPr>
        <w:t>и</w:t>
      </w:r>
      <w:r w:rsidRPr="008F24CB">
        <w:rPr>
          <w:color w:val="000000"/>
          <w:sz w:val="28"/>
          <w:szCs w:val="28"/>
        </w:rPr>
        <w:t>стом-главным бухгалтером  Администрации поселения.</w:t>
      </w:r>
    </w:p>
    <w:p w:rsidR="00387994" w:rsidRPr="008F24CB" w:rsidRDefault="00387994" w:rsidP="0038799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8F24CB">
        <w:rPr>
          <w:rFonts w:ascii="Times New Roman" w:hAnsi="Times New Roman" w:cs="Times New Roman"/>
          <w:sz w:val="28"/>
          <w:szCs w:val="28"/>
        </w:rPr>
        <w:t>Главная книга формируется, распечатывается и подписывается главным специалистом-главным бухгалтером Администрации поселения ежемесячно. По завершении финансового года главная книга нумеруется, сшивается с указанием общего количества листов и скрепляется печатью</w:t>
      </w:r>
      <w:r w:rsidRPr="008F24CB">
        <w:rPr>
          <w:rFonts w:ascii="Times New Roman" w:hAnsi="Times New Roman" w:cs="Times New Roman"/>
          <w:color w:val="000000"/>
          <w:sz w:val="28"/>
          <w:szCs w:val="28"/>
        </w:rPr>
        <w:t xml:space="preserve">  Администрации поселения.</w:t>
      </w:r>
    </w:p>
    <w:p w:rsidR="00387994" w:rsidRPr="008F24CB" w:rsidRDefault="00387994" w:rsidP="00387994">
      <w:pPr>
        <w:pStyle w:val="Standard"/>
        <w:tabs>
          <w:tab w:val="left" w:pos="6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4CB">
        <w:rPr>
          <w:rFonts w:ascii="Times New Roman" w:hAnsi="Times New Roman" w:cs="Times New Roman"/>
          <w:sz w:val="28"/>
          <w:szCs w:val="28"/>
        </w:rPr>
        <w:t>Инвентарные карточки учета основных средств распечатывается ежегодно, на последний рабочий день года со сведениями о начисленной амортизации.</w:t>
      </w:r>
    </w:p>
    <w:p w:rsidR="00387994" w:rsidRPr="008F24CB" w:rsidRDefault="00387994" w:rsidP="00387994">
      <w:pPr>
        <w:pStyle w:val="2"/>
        <w:spacing w:after="0" w:line="240" w:lineRule="auto"/>
        <w:ind w:left="284" w:firstLine="539"/>
        <w:rPr>
          <w:sz w:val="28"/>
          <w:szCs w:val="28"/>
        </w:rPr>
      </w:pPr>
      <w:r w:rsidRPr="008F24CB">
        <w:rPr>
          <w:sz w:val="28"/>
          <w:szCs w:val="28"/>
        </w:rPr>
        <w:t xml:space="preserve">Другие требуемые в учете регистры распечатываются по мере необходимости, если иное не установлено Инструкцией </w:t>
      </w:r>
      <w:r w:rsidRPr="008F24CB">
        <w:rPr>
          <w:color w:val="FF0000"/>
          <w:sz w:val="28"/>
          <w:szCs w:val="28"/>
        </w:rPr>
        <w:t xml:space="preserve"> </w:t>
      </w:r>
      <w:r w:rsidRPr="008F24CB">
        <w:rPr>
          <w:color w:val="000000"/>
          <w:sz w:val="28"/>
          <w:szCs w:val="28"/>
        </w:rPr>
        <w:t>№ 157н и Инструкцией</w:t>
      </w:r>
      <w:r w:rsidRPr="008F24CB">
        <w:rPr>
          <w:color w:val="FF0000"/>
          <w:sz w:val="28"/>
          <w:szCs w:val="28"/>
        </w:rPr>
        <w:t xml:space="preserve"> </w:t>
      </w:r>
      <w:r w:rsidRPr="008F24CB">
        <w:rPr>
          <w:color w:val="000000"/>
          <w:sz w:val="28"/>
          <w:szCs w:val="28"/>
        </w:rPr>
        <w:t>№ 162н</w:t>
      </w:r>
      <w:r w:rsidRPr="008F24CB">
        <w:rPr>
          <w:sz w:val="28"/>
          <w:szCs w:val="28"/>
        </w:rPr>
        <w:t>.</w:t>
      </w:r>
    </w:p>
    <w:p w:rsidR="00387994" w:rsidRPr="008F24CB" w:rsidRDefault="00387994" w:rsidP="003879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8F24CB">
        <w:rPr>
          <w:bCs/>
          <w:color w:val="000000"/>
          <w:spacing w:val="5"/>
          <w:sz w:val="28"/>
          <w:szCs w:val="28"/>
        </w:rPr>
        <w:t xml:space="preserve">  2.8. Формирование применяемых в бюджетном учете кодов бюджетной класси</w:t>
      </w:r>
      <w:r w:rsidRPr="008F24CB">
        <w:rPr>
          <w:bCs/>
          <w:color w:val="000000"/>
          <w:sz w:val="28"/>
          <w:szCs w:val="28"/>
        </w:rPr>
        <w:t>ф</w:t>
      </w:r>
      <w:r w:rsidRPr="008F24CB">
        <w:rPr>
          <w:bCs/>
          <w:color w:val="000000"/>
          <w:sz w:val="28"/>
          <w:szCs w:val="28"/>
        </w:rPr>
        <w:t>и</w:t>
      </w:r>
      <w:r w:rsidRPr="008F24CB">
        <w:rPr>
          <w:bCs/>
          <w:color w:val="000000"/>
          <w:sz w:val="28"/>
          <w:szCs w:val="28"/>
        </w:rPr>
        <w:t>кации (КБК) доходов и расходов</w:t>
      </w:r>
      <w:r w:rsidRPr="008F24CB">
        <w:rPr>
          <w:b/>
          <w:bCs/>
          <w:color w:val="000000"/>
          <w:sz w:val="28"/>
          <w:szCs w:val="28"/>
        </w:rPr>
        <w:t xml:space="preserve"> </w:t>
      </w:r>
      <w:r w:rsidRPr="008F24CB">
        <w:rPr>
          <w:color w:val="000000"/>
          <w:spacing w:val="7"/>
          <w:sz w:val="28"/>
          <w:szCs w:val="28"/>
        </w:rPr>
        <w:t>формируются</w:t>
      </w:r>
      <w:r w:rsidRPr="008F24CB">
        <w:rPr>
          <w:color w:val="000000"/>
          <w:spacing w:val="2"/>
          <w:sz w:val="28"/>
          <w:szCs w:val="28"/>
        </w:rPr>
        <w:t xml:space="preserve"> в соответствии с решением Совета Яргом</w:t>
      </w:r>
      <w:r w:rsidRPr="008F24CB">
        <w:rPr>
          <w:color w:val="000000"/>
          <w:spacing w:val="2"/>
          <w:sz w:val="28"/>
          <w:szCs w:val="28"/>
        </w:rPr>
        <w:t>ж</w:t>
      </w:r>
      <w:r w:rsidRPr="008F24CB">
        <w:rPr>
          <w:color w:val="000000"/>
          <w:spacing w:val="2"/>
          <w:sz w:val="28"/>
          <w:szCs w:val="28"/>
        </w:rPr>
        <w:t>ского сельского поселения о бюджете на соответствующий финансовый год и плановый п</w:t>
      </w:r>
      <w:r w:rsidRPr="008F24CB">
        <w:rPr>
          <w:color w:val="000000"/>
          <w:spacing w:val="2"/>
          <w:sz w:val="28"/>
          <w:szCs w:val="28"/>
        </w:rPr>
        <w:t>е</w:t>
      </w:r>
      <w:r w:rsidRPr="008F24CB">
        <w:rPr>
          <w:color w:val="000000"/>
          <w:spacing w:val="2"/>
          <w:sz w:val="28"/>
          <w:szCs w:val="28"/>
        </w:rPr>
        <w:t>риод</w:t>
      </w:r>
      <w:r w:rsidRPr="008F24CB">
        <w:rPr>
          <w:color w:val="000000"/>
          <w:sz w:val="28"/>
          <w:szCs w:val="28"/>
        </w:rPr>
        <w:t xml:space="preserve">: </w:t>
      </w:r>
    </w:p>
    <w:p w:rsidR="00387994" w:rsidRPr="008F24CB" w:rsidRDefault="00387994" w:rsidP="00387994">
      <w:pPr>
        <w:shd w:val="clear" w:color="auto" w:fill="FFFFFF"/>
        <w:tabs>
          <w:tab w:val="left" w:leader="underscore" w:pos="0"/>
        </w:tabs>
        <w:ind w:firstLine="709"/>
        <w:contextualSpacing/>
        <w:jc w:val="both"/>
        <w:rPr>
          <w:color w:val="000000"/>
          <w:spacing w:val="2"/>
          <w:sz w:val="28"/>
          <w:szCs w:val="28"/>
          <w:u w:val="single"/>
        </w:rPr>
      </w:pPr>
      <w:r w:rsidRPr="008F24CB">
        <w:rPr>
          <w:color w:val="000000"/>
          <w:spacing w:val="2"/>
          <w:sz w:val="28"/>
          <w:szCs w:val="28"/>
        </w:rPr>
        <w:t>а) по классификатору доходов бюджетов, закрепленных за администраторами посту</w:t>
      </w:r>
      <w:r w:rsidRPr="008F24CB">
        <w:rPr>
          <w:color w:val="000000"/>
          <w:spacing w:val="2"/>
          <w:sz w:val="28"/>
          <w:szCs w:val="28"/>
        </w:rPr>
        <w:t>п</w:t>
      </w:r>
      <w:r w:rsidRPr="008F24CB">
        <w:rPr>
          <w:color w:val="000000"/>
          <w:spacing w:val="2"/>
          <w:sz w:val="28"/>
          <w:szCs w:val="28"/>
        </w:rPr>
        <w:t>лений;</w:t>
      </w:r>
    </w:p>
    <w:p w:rsidR="00387994" w:rsidRPr="008F24CB" w:rsidRDefault="00387994" w:rsidP="00387994">
      <w:pPr>
        <w:shd w:val="clear" w:color="auto" w:fill="FFFFFF"/>
        <w:tabs>
          <w:tab w:val="left" w:leader="underscore" w:pos="0"/>
        </w:tabs>
        <w:ind w:firstLine="709"/>
        <w:contextualSpacing/>
        <w:jc w:val="both"/>
        <w:rPr>
          <w:color w:val="000000"/>
          <w:spacing w:val="2"/>
          <w:sz w:val="28"/>
          <w:szCs w:val="28"/>
          <w:u w:val="single"/>
        </w:rPr>
      </w:pPr>
      <w:r w:rsidRPr="008F24CB">
        <w:rPr>
          <w:color w:val="000000"/>
          <w:spacing w:val="2"/>
          <w:sz w:val="28"/>
          <w:szCs w:val="28"/>
        </w:rPr>
        <w:t>б) по классификатору расходов бюджетов;</w:t>
      </w:r>
    </w:p>
    <w:p w:rsidR="00387994" w:rsidRPr="008F24CB" w:rsidRDefault="00387994" w:rsidP="003879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2"/>
          <w:sz w:val="28"/>
          <w:szCs w:val="28"/>
        </w:rPr>
      </w:pPr>
      <w:r w:rsidRPr="008F24CB">
        <w:rPr>
          <w:color w:val="000000"/>
          <w:spacing w:val="4"/>
          <w:sz w:val="28"/>
          <w:szCs w:val="28"/>
        </w:rPr>
        <w:lastRenderedPageBreak/>
        <w:t>в) по классификатору источников финансирования де</w:t>
      </w:r>
      <w:r w:rsidRPr="008F24CB">
        <w:rPr>
          <w:color w:val="000000"/>
          <w:spacing w:val="1"/>
          <w:sz w:val="28"/>
          <w:szCs w:val="28"/>
        </w:rPr>
        <w:t>фицитов бюдж</w:t>
      </w:r>
      <w:r w:rsidRPr="008F24CB">
        <w:rPr>
          <w:color w:val="000000"/>
          <w:spacing w:val="1"/>
          <w:sz w:val="28"/>
          <w:szCs w:val="28"/>
        </w:rPr>
        <w:t>е</w:t>
      </w:r>
      <w:r w:rsidRPr="008F24CB">
        <w:rPr>
          <w:color w:val="000000"/>
          <w:spacing w:val="1"/>
          <w:sz w:val="28"/>
          <w:szCs w:val="28"/>
        </w:rPr>
        <w:t>тов</w:t>
      </w:r>
      <w:r w:rsidRPr="008F24CB">
        <w:rPr>
          <w:spacing w:val="2"/>
          <w:sz w:val="28"/>
          <w:szCs w:val="28"/>
        </w:rPr>
        <w:t>.</w:t>
      </w:r>
    </w:p>
    <w:p w:rsidR="00387994" w:rsidRPr="008F24CB" w:rsidRDefault="00387994" w:rsidP="0038799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F24CB">
        <w:rPr>
          <w:color w:val="000000"/>
          <w:sz w:val="28"/>
          <w:szCs w:val="28"/>
        </w:rPr>
        <w:t>2.9. Обработка учетной информации осуществляется автоматизировано, с применением программного пр</w:t>
      </w:r>
      <w:r w:rsidRPr="008F24CB">
        <w:rPr>
          <w:color w:val="000000"/>
          <w:sz w:val="28"/>
          <w:szCs w:val="28"/>
        </w:rPr>
        <w:t>о</w:t>
      </w:r>
      <w:r w:rsidRPr="008F24CB">
        <w:rPr>
          <w:color w:val="000000"/>
          <w:sz w:val="28"/>
          <w:szCs w:val="28"/>
        </w:rPr>
        <w:t>дукта АС «Смета».</w:t>
      </w:r>
    </w:p>
    <w:p w:rsidR="00387994" w:rsidRPr="008F24CB" w:rsidRDefault="00387994" w:rsidP="00387994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8F24CB">
        <w:rPr>
          <w:color w:val="000000"/>
          <w:sz w:val="28"/>
          <w:szCs w:val="28"/>
        </w:rPr>
        <w:t>2.10. Бухгалтерский учет в Администрации поселения осуществляется в рублях и к</w:t>
      </w:r>
      <w:r w:rsidRPr="008F24CB">
        <w:rPr>
          <w:color w:val="000000"/>
          <w:sz w:val="28"/>
          <w:szCs w:val="28"/>
        </w:rPr>
        <w:t>о</w:t>
      </w:r>
      <w:r w:rsidRPr="008F24CB">
        <w:rPr>
          <w:color w:val="000000"/>
          <w:sz w:val="28"/>
          <w:szCs w:val="28"/>
        </w:rPr>
        <w:t>пейках.</w:t>
      </w:r>
    </w:p>
    <w:p w:rsidR="00387994" w:rsidRPr="008F24CB" w:rsidRDefault="00387994" w:rsidP="00387994">
      <w:pPr>
        <w:shd w:val="clear" w:color="auto" w:fill="FFFFFF"/>
        <w:tabs>
          <w:tab w:val="left" w:leader="underscore" w:pos="6768"/>
          <w:tab w:val="left" w:leader="underscore" w:pos="10296"/>
        </w:tabs>
        <w:ind w:firstLine="709"/>
        <w:jc w:val="both"/>
        <w:rPr>
          <w:spacing w:val="-5"/>
          <w:sz w:val="28"/>
          <w:szCs w:val="28"/>
        </w:rPr>
      </w:pPr>
      <w:r w:rsidRPr="008F24CB">
        <w:rPr>
          <w:spacing w:val="-2"/>
          <w:sz w:val="28"/>
          <w:szCs w:val="28"/>
        </w:rPr>
        <w:t xml:space="preserve">2.11. Расчеты с персоналом при увольнении, а </w:t>
      </w:r>
      <w:r w:rsidRPr="008F24CB">
        <w:rPr>
          <w:spacing w:val="-3"/>
          <w:sz w:val="28"/>
          <w:szCs w:val="28"/>
        </w:rPr>
        <w:t>также при предоставлении очередных о</w:t>
      </w:r>
      <w:r w:rsidRPr="008F24CB">
        <w:rPr>
          <w:spacing w:val="-3"/>
          <w:sz w:val="28"/>
          <w:szCs w:val="28"/>
        </w:rPr>
        <w:t>т</w:t>
      </w:r>
      <w:r w:rsidRPr="008F24CB">
        <w:rPr>
          <w:spacing w:val="-3"/>
          <w:sz w:val="28"/>
          <w:szCs w:val="28"/>
        </w:rPr>
        <w:t>пусков осу</w:t>
      </w:r>
      <w:r w:rsidRPr="008F24CB">
        <w:rPr>
          <w:spacing w:val="-4"/>
          <w:sz w:val="28"/>
          <w:szCs w:val="28"/>
        </w:rPr>
        <w:t xml:space="preserve">ществляются в течение 3 </w:t>
      </w:r>
      <w:r w:rsidRPr="008F24CB">
        <w:rPr>
          <w:sz w:val="28"/>
          <w:szCs w:val="28"/>
        </w:rPr>
        <w:t>дн</w:t>
      </w:r>
      <w:r w:rsidRPr="008F24CB">
        <w:rPr>
          <w:spacing w:val="-4"/>
          <w:sz w:val="28"/>
          <w:szCs w:val="28"/>
        </w:rPr>
        <w:t>ей со дня подписания со</w:t>
      </w:r>
      <w:r w:rsidRPr="008F24CB">
        <w:rPr>
          <w:spacing w:val="-4"/>
          <w:sz w:val="28"/>
          <w:szCs w:val="28"/>
        </w:rPr>
        <w:softHyphen/>
        <w:t>ответствующего приказа.  Прочие ра</w:t>
      </w:r>
      <w:r w:rsidRPr="008F24CB">
        <w:rPr>
          <w:spacing w:val="-4"/>
          <w:sz w:val="28"/>
          <w:szCs w:val="28"/>
        </w:rPr>
        <w:t>с</w:t>
      </w:r>
      <w:r w:rsidRPr="008F24CB">
        <w:rPr>
          <w:spacing w:val="-4"/>
          <w:sz w:val="28"/>
          <w:szCs w:val="28"/>
        </w:rPr>
        <w:t>четы с персоналом осуществля</w:t>
      </w:r>
      <w:r w:rsidRPr="008F24CB">
        <w:rPr>
          <w:spacing w:val="-5"/>
          <w:sz w:val="28"/>
          <w:szCs w:val="28"/>
        </w:rPr>
        <w:t>ются в сроки выплаты заработной платы. Выплата заработной платы производится через кассу либо путем перечисления на счет работника в установленные ср</w:t>
      </w:r>
      <w:r w:rsidRPr="008F24CB">
        <w:rPr>
          <w:spacing w:val="-5"/>
          <w:sz w:val="28"/>
          <w:szCs w:val="28"/>
        </w:rPr>
        <w:t>о</w:t>
      </w:r>
      <w:r w:rsidRPr="008F24CB">
        <w:rPr>
          <w:spacing w:val="-5"/>
          <w:sz w:val="28"/>
          <w:szCs w:val="28"/>
        </w:rPr>
        <w:t>ки. Расчетный листок выдается р</w:t>
      </w:r>
      <w:r w:rsidRPr="008F24CB">
        <w:rPr>
          <w:spacing w:val="-5"/>
          <w:sz w:val="28"/>
          <w:szCs w:val="28"/>
        </w:rPr>
        <w:t>а</w:t>
      </w:r>
      <w:r w:rsidRPr="008F24CB">
        <w:rPr>
          <w:spacing w:val="-5"/>
          <w:sz w:val="28"/>
          <w:szCs w:val="28"/>
        </w:rPr>
        <w:t xml:space="preserve">ботнику лично.     </w:t>
      </w:r>
    </w:p>
    <w:p w:rsidR="00387994" w:rsidRPr="008F24CB" w:rsidRDefault="00387994" w:rsidP="00387994">
      <w:pPr>
        <w:shd w:val="clear" w:color="auto" w:fill="FFFFFF"/>
        <w:tabs>
          <w:tab w:val="left" w:leader="underscore" w:pos="6768"/>
          <w:tab w:val="left" w:leader="underscore" w:pos="10296"/>
        </w:tabs>
        <w:ind w:firstLine="709"/>
        <w:contextualSpacing/>
        <w:jc w:val="both"/>
        <w:rPr>
          <w:spacing w:val="-5"/>
          <w:sz w:val="28"/>
          <w:szCs w:val="28"/>
        </w:rPr>
      </w:pPr>
      <w:r w:rsidRPr="008F24CB">
        <w:rPr>
          <w:sz w:val="28"/>
          <w:szCs w:val="28"/>
        </w:rPr>
        <w:t>2.12. Состав годовой, квартальной и месячной отчетности формируется в соответствии с приказом Минфина РФ   от 28 декабря 2010 г. N 191н «Об утверждении инструкции о п</w:t>
      </w:r>
      <w:r w:rsidRPr="008F24CB">
        <w:rPr>
          <w:sz w:val="28"/>
          <w:szCs w:val="28"/>
        </w:rPr>
        <w:t>о</w:t>
      </w:r>
      <w:r w:rsidRPr="008F24CB">
        <w:rPr>
          <w:sz w:val="28"/>
          <w:szCs w:val="28"/>
        </w:rPr>
        <w:t>рядке составления и представления годовой, квартальной, и месячной отчетности об исполн</w:t>
      </w:r>
      <w:r w:rsidRPr="008F24CB">
        <w:rPr>
          <w:sz w:val="28"/>
          <w:szCs w:val="28"/>
        </w:rPr>
        <w:t>е</w:t>
      </w:r>
      <w:r w:rsidRPr="008F24CB">
        <w:rPr>
          <w:sz w:val="28"/>
          <w:szCs w:val="28"/>
        </w:rPr>
        <w:t xml:space="preserve">нии бюджетов бюджетной системы Российской Федерации», </w:t>
      </w:r>
      <w:r w:rsidRPr="008F24CB">
        <w:rPr>
          <w:spacing w:val="2"/>
          <w:sz w:val="28"/>
          <w:szCs w:val="28"/>
        </w:rPr>
        <w:t>нормативно-правовыми актами Вологодской области и письмами департамента финансов по составлению и предоставл</w:t>
      </w:r>
      <w:r w:rsidRPr="008F24CB">
        <w:rPr>
          <w:spacing w:val="2"/>
          <w:sz w:val="28"/>
          <w:szCs w:val="28"/>
        </w:rPr>
        <w:t>е</w:t>
      </w:r>
      <w:r w:rsidRPr="008F24CB">
        <w:rPr>
          <w:spacing w:val="2"/>
          <w:sz w:val="28"/>
          <w:szCs w:val="28"/>
        </w:rPr>
        <w:t>нию отчетности бюджетными учреждениями.</w:t>
      </w:r>
      <w:r w:rsidRPr="008F24CB">
        <w:rPr>
          <w:sz w:val="28"/>
          <w:szCs w:val="28"/>
        </w:rPr>
        <w:t xml:space="preserve"> Предоставление  отчетности в соответствующие о</w:t>
      </w:r>
      <w:r w:rsidRPr="008F24CB">
        <w:rPr>
          <w:sz w:val="28"/>
          <w:szCs w:val="28"/>
        </w:rPr>
        <w:t>р</w:t>
      </w:r>
      <w:r w:rsidRPr="008F24CB">
        <w:rPr>
          <w:sz w:val="28"/>
          <w:szCs w:val="28"/>
        </w:rPr>
        <w:t>ганы осуществляется в установленные ими ср</w:t>
      </w:r>
      <w:r w:rsidRPr="008F24CB">
        <w:rPr>
          <w:sz w:val="28"/>
          <w:szCs w:val="28"/>
        </w:rPr>
        <w:t>о</w:t>
      </w:r>
      <w:r w:rsidRPr="008F24CB">
        <w:rPr>
          <w:sz w:val="28"/>
          <w:szCs w:val="28"/>
        </w:rPr>
        <w:t>ки.</w:t>
      </w:r>
    </w:p>
    <w:p w:rsidR="00387994" w:rsidRPr="008F24CB" w:rsidRDefault="00387994" w:rsidP="003879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8F24CB">
        <w:rPr>
          <w:sz w:val="28"/>
          <w:szCs w:val="28"/>
        </w:rPr>
        <w:t xml:space="preserve"> 2.13. Предоставление необходимой отчетности федеральной налоговой службе, органам гос</w:t>
      </w:r>
      <w:r w:rsidRPr="008F24CB">
        <w:rPr>
          <w:sz w:val="28"/>
          <w:szCs w:val="28"/>
        </w:rPr>
        <w:t>у</w:t>
      </w:r>
      <w:r w:rsidRPr="008F24CB">
        <w:rPr>
          <w:sz w:val="28"/>
          <w:szCs w:val="28"/>
        </w:rPr>
        <w:t xml:space="preserve">дарственной статистики, внебюджетным фондам, осуществляется в установленные ими сроки.  </w:t>
      </w:r>
    </w:p>
    <w:p w:rsidR="00387994" w:rsidRPr="008F24CB" w:rsidRDefault="00387994" w:rsidP="00387994">
      <w:pPr>
        <w:pStyle w:val="Oaen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24CB">
        <w:rPr>
          <w:rFonts w:ascii="Times New Roman" w:hAnsi="Times New Roman"/>
          <w:sz w:val="28"/>
          <w:szCs w:val="28"/>
        </w:rPr>
        <w:t xml:space="preserve"> 2.14. Контроль за обеспечением составления отчетов возлагается на главного специ</w:t>
      </w:r>
      <w:r w:rsidRPr="008F24CB">
        <w:rPr>
          <w:rFonts w:ascii="Times New Roman" w:hAnsi="Times New Roman"/>
          <w:sz w:val="28"/>
          <w:szCs w:val="28"/>
        </w:rPr>
        <w:t>а</w:t>
      </w:r>
      <w:r w:rsidRPr="008F24CB">
        <w:rPr>
          <w:rFonts w:ascii="Times New Roman" w:hAnsi="Times New Roman"/>
          <w:sz w:val="28"/>
          <w:szCs w:val="28"/>
        </w:rPr>
        <w:t>листа-главного бухгалтера Администрации поселения.</w:t>
      </w:r>
    </w:p>
    <w:p w:rsidR="00387994" w:rsidRPr="008F24CB" w:rsidRDefault="00387994" w:rsidP="00387994">
      <w:pPr>
        <w:pStyle w:val="Standard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4CB">
        <w:rPr>
          <w:rFonts w:ascii="Times New Roman" w:hAnsi="Times New Roman" w:cs="Times New Roman"/>
          <w:sz w:val="28"/>
          <w:szCs w:val="28"/>
        </w:rPr>
        <w:t>2.15. Обязательное проведение инвентаризации осуществляется в случаях, предусмотренных Федеральным законом от 06.12.2011 № 402-ФЗ «О бухгалтерском учете»:</w:t>
      </w:r>
    </w:p>
    <w:p w:rsidR="00387994" w:rsidRPr="008F24CB" w:rsidRDefault="00387994" w:rsidP="00387994">
      <w:pPr>
        <w:pStyle w:val="Standard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4CB">
        <w:rPr>
          <w:rFonts w:ascii="Times New Roman" w:hAnsi="Times New Roman" w:cs="Times New Roman"/>
          <w:sz w:val="28"/>
          <w:szCs w:val="28"/>
        </w:rPr>
        <w:t>- при передаче имущества в аренду, выкупе, продаже, а также при преобразовании государственного или муниципального унитарного предприятия;</w:t>
      </w:r>
    </w:p>
    <w:p w:rsidR="00387994" w:rsidRPr="008F24CB" w:rsidRDefault="00387994" w:rsidP="00387994">
      <w:pPr>
        <w:tabs>
          <w:tab w:val="left" w:pos="0"/>
        </w:tabs>
        <w:ind w:firstLine="709"/>
        <w:jc w:val="both"/>
        <w:outlineLvl w:val="1"/>
        <w:rPr>
          <w:sz w:val="28"/>
          <w:szCs w:val="28"/>
        </w:rPr>
      </w:pPr>
      <w:r w:rsidRPr="008F24CB">
        <w:rPr>
          <w:sz w:val="28"/>
          <w:szCs w:val="28"/>
        </w:rPr>
        <w:t>- перед составлением годовой бухгалтерской отчетности;</w:t>
      </w:r>
    </w:p>
    <w:p w:rsidR="00387994" w:rsidRPr="008F24CB" w:rsidRDefault="00387994" w:rsidP="00387994">
      <w:pPr>
        <w:tabs>
          <w:tab w:val="left" w:pos="0"/>
        </w:tabs>
        <w:ind w:firstLine="709"/>
        <w:jc w:val="both"/>
        <w:outlineLvl w:val="1"/>
        <w:rPr>
          <w:sz w:val="28"/>
          <w:szCs w:val="28"/>
        </w:rPr>
      </w:pPr>
      <w:r w:rsidRPr="008F24CB">
        <w:rPr>
          <w:sz w:val="28"/>
          <w:szCs w:val="28"/>
        </w:rPr>
        <w:t>- при смене материально ответственных лиц;</w:t>
      </w:r>
    </w:p>
    <w:p w:rsidR="00387994" w:rsidRPr="008F24CB" w:rsidRDefault="00387994" w:rsidP="00387994">
      <w:pPr>
        <w:tabs>
          <w:tab w:val="left" w:pos="0"/>
        </w:tabs>
        <w:ind w:firstLine="709"/>
        <w:jc w:val="both"/>
        <w:outlineLvl w:val="1"/>
        <w:rPr>
          <w:sz w:val="28"/>
          <w:szCs w:val="28"/>
        </w:rPr>
      </w:pPr>
      <w:r w:rsidRPr="008F24CB">
        <w:rPr>
          <w:sz w:val="28"/>
          <w:szCs w:val="28"/>
        </w:rPr>
        <w:t>- при выявлении фактов хищения, злоупотребления или порчи имущества;</w:t>
      </w:r>
    </w:p>
    <w:p w:rsidR="00387994" w:rsidRPr="008F24CB" w:rsidRDefault="00387994" w:rsidP="00387994">
      <w:pPr>
        <w:tabs>
          <w:tab w:val="left" w:pos="0"/>
        </w:tabs>
        <w:ind w:firstLine="709"/>
        <w:jc w:val="both"/>
        <w:outlineLvl w:val="1"/>
        <w:rPr>
          <w:sz w:val="28"/>
          <w:szCs w:val="28"/>
        </w:rPr>
      </w:pPr>
      <w:r w:rsidRPr="008F24CB">
        <w:rPr>
          <w:sz w:val="28"/>
          <w:szCs w:val="28"/>
        </w:rPr>
        <w:t>- в случае стихийного бедствия, пожара или других чрезвычайных ситуаций, вызва</w:t>
      </w:r>
      <w:r w:rsidRPr="008F24CB">
        <w:rPr>
          <w:sz w:val="28"/>
          <w:szCs w:val="28"/>
        </w:rPr>
        <w:t>н</w:t>
      </w:r>
      <w:r w:rsidRPr="008F24CB">
        <w:rPr>
          <w:sz w:val="28"/>
          <w:szCs w:val="28"/>
        </w:rPr>
        <w:t>ных экстремальными условиями;</w:t>
      </w:r>
    </w:p>
    <w:p w:rsidR="00387994" w:rsidRPr="008F24CB" w:rsidRDefault="00387994" w:rsidP="00387994">
      <w:pPr>
        <w:tabs>
          <w:tab w:val="left" w:pos="0"/>
        </w:tabs>
        <w:ind w:firstLine="709"/>
        <w:jc w:val="both"/>
        <w:outlineLvl w:val="1"/>
        <w:rPr>
          <w:sz w:val="28"/>
          <w:szCs w:val="28"/>
        </w:rPr>
      </w:pPr>
      <w:r w:rsidRPr="008F24CB">
        <w:rPr>
          <w:sz w:val="28"/>
          <w:szCs w:val="28"/>
        </w:rPr>
        <w:t>- при реорганизации или ликвидации организации;</w:t>
      </w:r>
    </w:p>
    <w:p w:rsidR="00387994" w:rsidRPr="008F24CB" w:rsidRDefault="00387994" w:rsidP="00387994">
      <w:pPr>
        <w:tabs>
          <w:tab w:val="left" w:pos="0"/>
        </w:tabs>
        <w:ind w:firstLine="709"/>
        <w:jc w:val="both"/>
        <w:outlineLvl w:val="1"/>
        <w:rPr>
          <w:sz w:val="28"/>
          <w:szCs w:val="28"/>
        </w:rPr>
      </w:pPr>
      <w:r w:rsidRPr="008F24CB">
        <w:rPr>
          <w:sz w:val="28"/>
          <w:szCs w:val="28"/>
        </w:rPr>
        <w:t xml:space="preserve">- в других случаях, предусмотренных </w:t>
      </w:r>
      <w:hyperlink r:id="rId6" w:history="1">
        <w:r w:rsidRPr="008F24CB">
          <w:rPr>
            <w:sz w:val="28"/>
            <w:szCs w:val="28"/>
          </w:rPr>
          <w:t>законодательством</w:t>
        </w:r>
      </w:hyperlink>
      <w:r w:rsidRPr="008F24CB">
        <w:rPr>
          <w:sz w:val="28"/>
          <w:szCs w:val="28"/>
        </w:rPr>
        <w:t xml:space="preserve"> Российской Федерации.</w:t>
      </w:r>
    </w:p>
    <w:p w:rsidR="00387994" w:rsidRPr="008F24CB" w:rsidRDefault="00387994" w:rsidP="00387994">
      <w:pPr>
        <w:tabs>
          <w:tab w:val="left" w:pos="0"/>
        </w:tabs>
        <w:ind w:firstLine="709"/>
        <w:jc w:val="both"/>
        <w:outlineLvl w:val="1"/>
        <w:rPr>
          <w:sz w:val="28"/>
          <w:szCs w:val="28"/>
        </w:rPr>
      </w:pPr>
      <w:r w:rsidRPr="008F24CB">
        <w:rPr>
          <w:sz w:val="28"/>
          <w:szCs w:val="28"/>
        </w:rPr>
        <w:t>Состав комиссии для проведения инвентаризации  утверждается в распоряжении Адм</w:t>
      </w:r>
      <w:r w:rsidRPr="008F24CB">
        <w:rPr>
          <w:sz w:val="28"/>
          <w:szCs w:val="28"/>
        </w:rPr>
        <w:t>и</w:t>
      </w:r>
      <w:r w:rsidRPr="008F24CB">
        <w:rPr>
          <w:sz w:val="28"/>
          <w:szCs w:val="28"/>
        </w:rPr>
        <w:t>нистрации поселения о проведении инвентаризации.</w:t>
      </w:r>
    </w:p>
    <w:p w:rsidR="00387994" w:rsidRPr="008F24CB" w:rsidRDefault="00387994" w:rsidP="00387994">
      <w:pPr>
        <w:shd w:val="clear" w:color="auto" w:fill="FFFFFF"/>
        <w:ind w:firstLine="709"/>
        <w:jc w:val="both"/>
        <w:rPr>
          <w:sz w:val="28"/>
          <w:szCs w:val="28"/>
        </w:rPr>
      </w:pPr>
      <w:r w:rsidRPr="008F24CB">
        <w:rPr>
          <w:sz w:val="28"/>
          <w:szCs w:val="28"/>
        </w:rPr>
        <w:t xml:space="preserve">2.16. Порядок выдачи наличных денежных средств под отчет и оформления отчетов по их использованию определяется главой 4 Положения </w:t>
      </w:r>
      <w:r w:rsidRPr="008F24CB">
        <w:rPr>
          <w:sz w:val="28"/>
          <w:szCs w:val="28"/>
        </w:rPr>
        <w:lastRenderedPageBreak/>
        <w:t>о порядке ведения кассовых опер</w:t>
      </w:r>
      <w:r w:rsidRPr="008F24CB">
        <w:rPr>
          <w:sz w:val="28"/>
          <w:szCs w:val="28"/>
        </w:rPr>
        <w:t>а</w:t>
      </w:r>
      <w:r w:rsidRPr="008F24CB">
        <w:rPr>
          <w:sz w:val="28"/>
          <w:szCs w:val="28"/>
        </w:rPr>
        <w:t>ций с банкнотами и монетой Банка Росси на территории Российской Федерации, утвержденного Банком России 12.10.2011 № 373-П.</w:t>
      </w:r>
    </w:p>
    <w:p w:rsidR="00387994" w:rsidRPr="008F24CB" w:rsidRDefault="00387994" w:rsidP="00387994">
      <w:pPr>
        <w:shd w:val="clear" w:color="auto" w:fill="FFFFFF"/>
        <w:tabs>
          <w:tab w:val="left" w:pos="8957"/>
        </w:tabs>
        <w:ind w:firstLine="709"/>
        <w:jc w:val="both"/>
        <w:rPr>
          <w:sz w:val="28"/>
          <w:szCs w:val="28"/>
        </w:rPr>
      </w:pPr>
      <w:r w:rsidRPr="008F24CB">
        <w:rPr>
          <w:sz w:val="28"/>
          <w:szCs w:val="28"/>
        </w:rPr>
        <w:t xml:space="preserve"> </w:t>
      </w:r>
    </w:p>
    <w:p w:rsidR="00387994" w:rsidRPr="008F24CB" w:rsidRDefault="00387994" w:rsidP="00387994">
      <w:pPr>
        <w:ind w:left="284" w:firstLine="709"/>
        <w:jc w:val="both"/>
        <w:rPr>
          <w:sz w:val="28"/>
          <w:szCs w:val="28"/>
        </w:rPr>
      </w:pPr>
      <w:r w:rsidRPr="008F24CB">
        <w:rPr>
          <w:sz w:val="28"/>
          <w:szCs w:val="28"/>
        </w:rPr>
        <w:t>Лица, получившие наличные деньги под отчет, обязаны не позднее  3 рабочих дней по и</w:t>
      </w:r>
      <w:r w:rsidRPr="008F24CB">
        <w:rPr>
          <w:sz w:val="28"/>
          <w:szCs w:val="28"/>
        </w:rPr>
        <w:t>с</w:t>
      </w:r>
      <w:r w:rsidRPr="008F24CB">
        <w:rPr>
          <w:sz w:val="28"/>
          <w:szCs w:val="28"/>
        </w:rPr>
        <w:t>течении срока, на который они выданы, или со дня возвращения их из командировки, предъявить в Администрацию поселения отчет об израсходованных суммах и произвести окончательный расчет по ним.</w:t>
      </w:r>
      <w:r w:rsidRPr="008F24CB">
        <w:rPr>
          <w:color w:val="000000"/>
          <w:sz w:val="28"/>
          <w:szCs w:val="28"/>
        </w:rPr>
        <w:t xml:space="preserve"> Если сотрудник не отчитался за полученные суммы в теч</w:t>
      </w:r>
      <w:r w:rsidRPr="008F24CB">
        <w:rPr>
          <w:color w:val="000000"/>
          <w:sz w:val="28"/>
          <w:szCs w:val="28"/>
        </w:rPr>
        <w:t>е</w:t>
      </w:r>
      <w:r w:rsidRPr="008F24CB">
        <w:rPr>
          <w:color w:val="000000"/>
          <w:sz w:val="28"/>
          <w:szCs w:val="28"/>
        </w:rPr>
        <w:t>ние установленного срока, сумма задолженности удерживается из заработной платы в порядке, установленном труд</w:t>
      </w:r>
      <w:r w:rsidRPr="008F24CB">
        <w:rPr>
          <w:color w:val="000000"/>
          <w:sz w:val="28"/>
          <w:szCs w:val="28"/>
        </w:rPr>
        <w:t>о</w:t>
      </w:r>
      <w:r w:rsidRPr="008F24CB">
        <w:rPr>
          <w:color w:val="000000"/>
          <w:sz w:val="28"/>
          <w:szCs w:val="28"/>
        </w:rPr>
        <w:t>вым законодательством</w:t>
      </w:r>
      <w:r w:rsidRPr="008F24CB">
        <w:rPr>
          <w:color w:val="FF0000"/>
          <w:sz w:val="28"/>
          <w:szCs w:val="28"/>
        </w:rPr>
        <w:t>.</w:t>
      </w:r>
      <w:r w:rsidRPr="008F24CB">
        <w:rPr>
          <w:sz w:val="28"/>
          <w:szCs w:val="28"/>
        </w:rPr>
        <w:t xml:space="preserve"> </w:t>
      </w:r>
    </w:p>
    <w:p w:rsidR="00387994" w:rsidRPr="008F24CB" w:rsidRDefault="00387994" w:rsidP="00387994">
      <w:pPr>
        <w:shd w:val="clear" w:color="auto" w:fill="FFFFFF"/>
        <w:tabs>
          <w:tab w:val="left" w:pos="8957"/>
        </w:tabs>
        <w:ind w:firstLine="709"/>
        <w:contextualSpacing/>
        <w:jc w:val="both"/>
        <w:rPr>
          <w:sz w:val="28"/>
          <w:szCs w:val="28"/>
        </w:rPr>
      </w:pPr>
      <w:r w:rsidRPr="008F24CB">
        <w:rPr>
          <w:sz w:val="28"/>
          <w:szCs w:val="28"/>
        </w:rPr>
        <w:t>Авансовые отчеты нумеруются сквозным методом.</w:t>
      </w:r>
    </w:p>
    <w:p w:rsidR="00387994" w:rsidRPr="008F24CB" w:rsidRDefault="00387994" w:rsidP="00387994">
      <w:pPr>
        <w:ind w:left="284" w:right="-141" w:firstLine="425"/>
        <w:jc w:val="both"/>
        <w:rPr>
          <w:sz w:val="28"/>
          <w:szCs w:val="28"/>
        </w:rPr>
      </w:pPr>
      <w:r w:rsidRPr="008F24CB">
        <w:rPr>
          <w:sz w:val="28"/>
          <w:szCs w:val="28"/>
        </w:rPr>
        <w:t>2.17. В исключительных случаях допускается использование работником личных д</w:t>
      </w:r>
      <w:r w:rsidRPr="008F24CB">
        <w:rPr>
          <w:sz w:val="28"/>
          <w:szCs w:val="28"/>
        </w:rPr>
        <w:t>е</w:t>
      </w:r>
      <w:r w:rsidRPr="008F24CB">
        <w:rPr>
          <w:sz w:val="28"/>
          <w:szCs w:val="28"/>
        </w:rPr>
        <w:t>нег, с последующим возмещением  после составления авансового отчета и предоставления об</w:t>
      </w:r>
      <w:r w:rsidRPr="008F24CB">
        <w:rPr>
          <w:sz w:val="28"/>
          <w:szCs w:val="28"/>
        </w:rPr>
        <w:t>ъ</w:t>
      </w:r>
      <w:r w:rsidRPr="008F24CB">
        <w:rPr>
          <w:sz w:val="28"/>
          <w:szCs w:val="28"/>
        </w:rPr>
        <w:t xml:space="preserve">яснения.            </w:t>
      </w:r>
    </w:p>
    <w:p w:rsidR="00387994" w:rsidRPr="008F24CB" w:rsidRDefault="00387994" w:rsidP="00387994">
      <w:pPr>
        <w:ind w:firstLine="709"/>
        <w:jc w:val="both"/>
        <w:rPr>
          <w:sz w:val="28"/>
          <w:szCs w:val="28"/>
        </w:rPr>
      </w:pPr>
      <w:r w:rsidRPr="008F24CB">
        <w:rPr>
          <w:sz w:val="28"/>
          <w:szCs w:val="28"/>
        </w:rPr>
        <w:t>2.18. Учет отработанного времени ведется в табелях, которые сдаются для обработки главному специалисту-главному бухгалтеру согласно графику документообор</w:t>
      </w:r>
      <w:r w:rsidRPr="008F24CB">
        <w:rPr>
          <w:sz w:val="28"/>
          <w:szCs w:val="28"/>
        </w:rPr>
        <w:t>о</w:t>
      </w:r>
      <w:r w:rsidRPr="008F24CB">
        <w:rPr>
          <w:sz w:val="28"/>
          <w:szCs w:val="28"/>
        </w:rPr>
        <w:t>та.</w:t>
      </w:r>
    </w:p>
    <w:p w:rsidR="00387994" w:rsidRPr="008F24CB" w:rsidRDefault="00387994" w:rsidP="00387994">
      <w:pPr>
        <w:shd w:val="clear" w:color="auto" w:fill="FFFFFF"/>
        <w:ind w:firstLine="709"/>
        <w:jc w:val="both"/>
        <w:rPr>
          <w:sz w:val="28"/>
          <w:szCs w:val="28"/>
        </w:rPr>
      </w:pPr>
      <w:r w:rsidRPr="008F24CB">
        <w:rPr>
          <w:color w:val="000000"/>
          <w:sz w:val="28"/>
          <w:szCs w:val="28"/>
        </w:rPr>
        <w:t>2.19.</w:t>
      </w:r>
      <w:r w:rsidRPr="008F24CB">
        <w:rPr>
          <w:sz w:val="28"/>
          <w:szCs w:val="28"/>
        </w:rPr>
        <w:t xml:space="preserve"> Оформление и представление главному специалисту – главному бухгалтеру пл</w:t>
      </w:r>
      <w:r w:rsidRPr="008F24CB">
        <w:rPr>
          <w:sz w:val="28"/>
          <w:szCs w:val="28"/>
        </w:rPr>
        <w:t>а</w:t>
      </w:r>
      <w:r w:rsidRPr="008F24CB">
        <w:rPr>
          <w:sz w:val="28"/>
          <w:szCs w:val="28"/>
        </w:rPr>
        <w:t>ново-экономических и первичных учетных документов, а так же перечень должнос</w:t>
      </w:r>
      <w:r w:rsidRPr="008F24CB">
        <w:rPr>
          <w:sz w:val="28"/>
          <w:szCs w:val="28"/>
        </w:rPr>
        <w:t>т</w:t>
      </w:r>
      <w:r w:rsidRPr="008F24CB">
        <w:rPr>
          <w:sz w:val="28"/>
          <w:szCs w:val="28"/>
        </w:rPr>
        <w:t>ных лиц, ответственных за их оформление, регламентируется графиком документооборота (пр</w:t>
      </w:r>
      <w:r w:rsidRPr="008F24CB">
        <w:rPr>
          <w:sz w:val="28"/>
          <w:szCs w:val="28"/>
        </w:rPr>
        <w:t>и</w:t>
      </w:r>
      <w:r w:rsidRPr="008F24CB">
        <w:rPr>
          <w:sz w:val="28"/>
          <w:szCs w:val="28"/>
        </w:rPr>
        <w:t xml:space="preserve">ложение 1 </w:t>
      </w:r>
      <w:r w:rsidRPr="008F24CB">
        <w:rPr>
          <w:bCs/>
          <w:iCs/>
          <w:color w:val="000000"/>
          <w:sz w:val="28"/>
          <w:szCs w:val="28"/>
        </w:rPr>
        <w:t>к Положению об учетной п</w:t>
      </w:r>
      <w:r w:rsidRPr="008F24CB">
        <w:rPr>
          <w:bCs/>
          <w:iCs/>
          <w:color w:val="000000"/>
          <w:sz w:val="28"/>
          <w:szCs w:val="28"/>
        </w:rPr>
        <w:t>о</w:t>
      </w:r>
      <w:r w:rsidRPr="008F24CB">
        <w:rPr>
          <w:bCs/>
          <w:iCs/>
          <w:color w:val="000000"/>
          <w:sz w:val="28"/>
          <w:szCs w:val="28"/>
        </w:rPr>
        <w:t>литике</w:t>
      </w:r>
      <w:r w:rsidRPr="008F24CB">
        <w:rPr>
          <w:sz w:val="28"/>
          <w:szCs w:val="28"/>
        </w:rPr>
        <w:t>).</w:t>
      </w:r>
    </w:p>
    <w:p w:rsidR="00387994" w:rsidRPr="008F24CB" w:rsidRDefault="00387994" w:rsidP="00387994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F24CB">
        <w:rPr>
          <w:color w:val="000000"/>
          <w:sz w:val="28"/>
          <w:szCs w:val="28"/>
        </w:rPr>
        <w:t>Контроль за соблюдением исполнителями графика документооборота по Администр</w:t>
      </w:r>
      <w:r w:rsidRPr="008F24CB">
        <w:rPr>
          <w:color w:val="000000"/>
          <w:sz w:val="28"/>
          <w:szCs w:val="28"/>
        </w:rPr>
        <w:t>а</w:t>
      </w:r>
      <w:r w:rsidRPr="008F24CB">
        <w:rPr>
          <w:color w:val="000000"/>
          <w:sz w:val="28"/>
          <w:szCs w:val="28"/>
        </w:rPr>
        <w:t>ции поселения осуществляет главный специалист-главный бухгалтер Администрации посел</w:t>
      </w:r>
      <w:r w:rsidRPr="008F24CB">
        <w:rPr>
          <w:color w:val="000000"/>
          <w:sz w:val="28"/>
          <w:szCs w:val="28"/>
        </w:rPr>
        <w:t>е</w:t>
      </w:r>
      <w:r w:rsidRPr="008F24CB">
        <w:rPr>
          <w:color w:val="000000"/>
          <w:sz w:val="28"/>
          <w:szCs w:val="28"/>
        </w:rPr>
        <w:t>ния.</w:t>
      </w:r>
    </w:p>
    <w:p w:rsidR="00387994" w:rsidRPr="008F24CB" w:rsidRDefault="00387994" w:rsidP="00387994">
      <w:pPr>
        <w:shd w:val="clear" w:color="auto" w:fill="FFFFFF"/>
        <w:spacing w:line="360" w:lineRule="auto"/>
        <w:ind w:left="284" w:firstLine="700"/>
        <w:jc w:val="center"/>
        <w:rPr>
          <w:sz w:val="28"/>
          <w:szCs w:val="28"/>
        </w:rPr>
      </w:pPr>
    </w:p>
    <w:p w:rsidR="00387994" w:rsidRPr="008F24CB" w:rsidRDefault="00387994" w:rsidP="00387994">
      <w:pPr>
        <w:shd w:val="clear" w:color="auto" w:fill="FFFFFF"/>
        <w:spacing w:line="360" w:lineRule="auto"/>
        <w:ind w:left="284" w:firstLine="700"/>
        <w:jc w:val="center"/>
        <w:rPr>
          <w:b/>
          <w:sz w:val="28"/>
          <w:szCs w:val="28"/>
        </w:rPr>
      </w:pPr>
      <w:r w:rsidRPr="008F24CB">
        <w:rPr>
          <w:b/>
          <w:sz w:val="28"/>
          <w:szCs w:val="28"/>
        </w:rPr>
        <w:t>3. Методика бухгалтерского учета</w:t>
      </w:r>
    </w:p>
    <w:p w:rsidR="00387994" w:rsidRPr="008F24CB" w:rsidRDefault="00387994" w:rsidP="00387994">
      <w:pPr>
        <w:ind w:firstLine="709"/>
        <w:rPr>
          <w:color w:val="000000"/>
          <w:sz w:val="28"/>
          <w:szCs w:val="28"/>
        </w:rPr>
      </w:pPr>
      <w:r w:rsidRPr="008F24CB">
        <w:rPr>
          <w:color w:val="000000"/>
          <w:sz w:val="28"/>
          <w:szCs w:val="28"/>
        </w:rPr>
        <w:t xml:space="preserve"> 3.1. </w:t>
      </w:r>
      <w:r w:rsidRPr="008F24CB">
        <w:rPr>
          <w:color w:val="000000"/>
          <w:sz w:val="28"/>
          <w:szCs w:val="28"/>
          <w:u w:val="single"/>
        </w:rPr>
        <w:t>Учет основных средств</w:t>
      </w:r>
      <w:r w:rsidRPr="008F24CB">
        <w:rPr>
          <w:color w:val="000000"/>
          <w:sz w:val="28"/>
          <w:szCs w:val="28"/>
        </w:rPr>
        <w:t>.</w:t>
      </w:r>
    </w:p>
    <w:p w:rsidR="00387994" w:rsidRPr="008F24CB" w:rsidRDefault="00387994" w:rsidP="00387994">
      <w:pPr>
        <w:ind w:firstLine="709"/>
        <w:jc w:val="both"/>
        <w:rPr>
          <w:color w:val="000000"/>
          <w:sz w:val="28"/>
          <w:szCs w:val="28"/>
        </w:rPr>
      </w:pPr>
      <w:r w:rsidRPr="008F24CB">
        <w:rPr>
          <w:color w:val="000000"/>
          <w:sz w:val="28"/>
          <w:szCs w:val="28"/>
        </w:rPr>
        <w:t xml:space="preserve"> 3.1.1. В качестве основных средств  принимаются к учету материальные объекты им</w:t>
      </w:r>
      <w:r w:rsidRPr="008F24CB">
        <w:rPr>
          <w:color w:val="000000"/>
          <w:sz w:val="28"/>
          <w:szCs w:val="28"/>
        </w:rPr>
        <w:t>у</w:t>
      </w:r>
      <w:r w:rsidRPr="008F24CB">
        <w:rPr>
          <w:color w:val="000000"/>
          <w:sz w:val="28"/>
          <w:szCs w:val="28"/>
        </w:rPr>
        <w:t>щества, независимо от их стоимости, со сроком полезного использования более 12 месяцев, предназначенные для неоднократного или постоянного использования на праве оперативного управления в процессе деятельности учреждения при выполнении им работ, оказании услуг, для осуществления государственных полномочий (функций) либо управленческих нужд учрежд</w:t>
      </w:r>
      <w:r w:rsidRPr="008F24CB">
        <w:rPr>
          <w:color w:val="000000"/>
          <w:sz w:val="28"/>
          <w:szCs w:val="28"/>
        </w:rPr>
        <w:t>е</w:t>
      </w:r>
      <w:r w:rsidRPr="008F24CB">
        <w:rPr>
          <w:color w:val="000000"/>
          <w:sz w:val="28"/>
          <w:szCs w:val="28"/>
        </w:rPr>
        <w:t>ния.</w:t>
      </w:r>
      <w:r w:rsidRPr="008F24CB">
        <w:rPr>
          <w:b/>
          <w:bCs/>
          <w:color w:val="000000"/>
          <w:sz w:val="28"/>
          <w:szCs w:val="28"/>
        </w:rPr>
        <w:t xml:space="preserve"> </w:t>
      </w:r>
    </w:p>
    <w:p w:rsidR="00387994" w:rsidRPr="008F24CB" w:rsidRDefault="00387994" w:rsidP="00387994">
      <w:pPr>
        <w:ind w:firstLine="709"/>
        <w:jc w:val="both"/>
        <w:rPr>
          <w:color w:val="000000"/>
          <w:sz w:val="28"/>
          <w:szCs w:val="28"/>
        </w:rPr>
      </w:pPr>
      <w:r w:rsidRPr="008F24CB">
        <w:rPr>
          <w:color w:val="000000"/>
          <w:sz w:val="28"/>
          <w:szCs w:val="28"/>
        </w:rPr>
        <w:t>Материальные объекты имущества, за исключением периодических изданий, соста</w:t>
      </w:r>
      <w:r w:rsidRPr="008F24CB">
        <w:rPr>
          <w:color w:val="000000"/>
          <w:sz w:val="28"/>
          <w:szCs w:val="28"/>
        </w:rPr>
        <w:t>в</w:t>
      </w:r>
      <w:r w:rsidRPr="008F24CB">
        <w:rPr>
          <w:color w:val="000000"/>
          <w:sz w:val="28"/>
          <w:szCs w:val="28"/>
        </w:rPr>
        <w:t>ляющие библиотечный фонд учреждения, принимаются к учету в качестве основных средств независимо от срока их полезного и</w:t>
      </w:r>
      <w:r w:rsidRPr="008F24CB">
        <w:rPr>
          <w:color w:val="000000"/>
          <w:sz w:val="28"/>
          <w:szCs w:val="28"/>
        </w:rPr>
        <w:t>с</w:t>
      </w:r>
      <w:r w:rsidRPr="008F24CB">
        <w:rPr>
          <w:color w:val="000000"/>
          <w:sz w:val="28"/>
          <w:szCs w:val="28"/>
        </w:rPr>
        <w:t xml:space="preserve">пользования. </w:t>
      </w:r>
    </w:p>
    <w:p w:rsidR="00387994" w:rsidRPr="008F24CB" w:rsidRDefault="00387994" w:rsidP="00387994">
      <w:pPr>
        <w:ind w:firstLine="709"/>
        <w:jc w:val="both"/>
        <w:rPr>
          <w:color w:val="000000"/>
          <w:sz w:val="28"/>
          <w:szCs w:val="28"/>
        </w:rPr>
      </w:pPr>
      <w:r w:rsidRPr="008F24CB">
        <w:rPr>
          <w:color w:val="000000"/>
          <w:sz w:val="28"/>
          <w:szCs w:val="28"/>
        </w:rPr>
        <w:t>К основным средствам не относятся предметы, служащие менее 12 месяцев, независ</w:t>
      </w:r>
      <w:r w:rsidRPr="008F24CB">
        <w:rPr>
          <w:color w:val="000000"/>
          <w:sz w:val="28"/>
          <w:szCs w:val="28"/>
        </w:rPr>
        <w:t>и</w:t>
      </w:r>
      <w:r w:rsidRPr="008F24CB">
        <w:rPr>
          <w:color w:val="000000"/>
          <w:sz w:val="28"/>
          <w:szCs w:val="28"/>
        </w:rPr>
        <w:t>мо от их стоимости, материальные объекты имущества, относящиеся к материальным запасам, н</w:t>
      </w:r>
      <w:r w:rsidRPr="008F24CB">
        <w:rPr>
          <w:color w:val="000000"/>
          <w:sz w:val="28"/>
          <w:szCs w:val="28"/>
        </w:rPr>
        <w:t>а</w:t>
      </w:r>
      <w:r w:rsidRPr="008F24CB">
        <w:rPr>
          <w:color w:val="000000"/>
          <w:sz w:val="28"/>
          <w:szCs w:val="28"/>
        </w:rPr>
        <w:t xml:space="preserve">ходящиеся в пути. </w:t>
      </w:r>
    </w:p>
    <w:p w:rsidR="00387994" w:rsidRPr="008F24CB" w:rsidRDefault="00387994" w:rsidP="00387994">
      <w:pPr>
        <w:ind w:firstLine="709"/>
        <w:jc w:val="both"/>
        <w:rPr>
          <w:color w:val="000000"/>
          <w:sz w:val="28"/>
          <w:szCs w:val="28"/>
        </w:rPr>
      </w:pPr>
      <w:r w:rsidRPr="008F24CB">
        <w:rPr>
          <w:color w:val="000000"/>
          <w:sz w:val="28"/>
          <w:szCs w:val="28"/>
        </w:rPr>
        <w:lastRenderedPageBreak/>
        <w:t>3.1.2. Сроком полезного использования объекта основных средств является период, в течение которого предусматривается использование в процессе деятельности учреждения объекта нефинансовых активов в тех целях, ради которых он был приобретен или получен. Срок п</w:t>
      </w:r>
      <w:r w:rsidRPr="008F24CB">
        <w:rPr>
          <w:color w:val="000000"/>
          <w:sz w:val="28"/>
          <w:szCs w:val="28"/>
        </w:rPr>
        <w:t>о</w:t>
      </w:r>
      <w:r w:rsidRPr="008F24CB">
        <w:rPr>
          <w:color w:val="000000"/>
          <w:sz w:val="28"/>
          <w:szCs w:val="28"/>
        </w:rPr>
        <w:t>лезного использования объектов нефинансовых активов в целях принятия к учету в составе о</w:t>
      </w:r>
      <w:r w:rsidRPr="008F24CB">
        <w:rPr>
          <w:color w:val="000000"/>
          <w:sz w:val="28"/>
          <w:szCs w:val="28"/>
        </w:rPr>
        <w:t>с</w:t>
      </w:r>
      <w:r w:rsidRPr="008F24CB">
        <w:rPr>
          <w:color w:val="000000"/>
          <w:sz w:val="28"/>
          <w:szCs w:val="28"/>
        </w:rPr>
        <w:t xml:space="preserve">новных средств и начисления амортизации определяется исходя из: </w:t>
      </w:r>
    </w:p>
    <w:p w:rsidR="00387994" w:rsidRPr="008F24CB" w:rsidRDefault="00387994" w:rsidP="00387994">
      <w:pPr>
        <w:ind w:firstLine="709"/>
        <w:jc w:val="both"/>
        <w:rPr>
          <w:color w:val="000000"/>
          <w:sz w:val="28"/>
          <w:szCs w:val="28"/>
        </w:rPr>
      </w:pPr>
      <w:r w:rsidRPr="008F24CB">
        <w:rPr>
          <w:color w:val="000000"/>
          <w:sz w:val="28"/>
          <w:szCs w:val="28"/>
        </w:rPr>
        <w:t>– информации, содержащейся в законодательстве РФ, устанавливающем сроки поле</w:t>
      </w:r>
      <w:r w:rsidRPr="008F24CB">
        <w:rPr>
          <w:color w:val="000000"/>
          <w:sz w:val="28"/>
          <w:szCs w:val="28"/>
        </w:rPr>
        <w:t>з</w:t>
      </w:r>
      <w:r w:rsidRPr="008F24CB">
        <w:rPr>
          <w:color w:val="000000"/>
          <w:sz w:val="28"/>
          <w:szCs w:val="28"/>
        </w:rPr>
        <w:t>ного использования имущества в целях начисления амортизации. По объектам основных средств, включенным согласно Постановлению Правительства РФ от 01.01.2002 № 1 «О Кла</w:t>
      </w:r>
      <w:r w:rsidRPr="008F24CB">
        <w:rPr>
          <w:color w:val="000000"/>
          <w:sz w:val="28"/>
          <w:szCs w:val="28"/>
        </w:rPr>
        <w:t>с</w:t>
      </w:r>
      <w:r w:rsidRPr="008F24CB">
        <w:rPr>
          <w:color w:val="000000"/>
          <w:sz w:val="28"/>
          <w:szCs w:val="28"/>
        </w:rPr>
        <w:t>сификации основных средств, включаемых в амортизационные группы» в амортизац</w:t>
      </w:r>
      <w:r w:rsidRPr="008F24CB">
        <w:rPr>
          <w:color w:val="000000"/>
          <w:sz w:val="28"/>
          <w:szCs w:val="28"/>
        </w:rPr>
        <w:t>и</w:t>
      </w:r>
      <w:r w:rsidRPr="008F24CB">
        <w:rPr>
          <w:color w:val="000000"/>
          <w:sz w:val="28"/>
          <w:szCs w:val="28"/>
        </w:rPr>
        <w:t>онные группы с первой по девятую, срок полезного использования определяется по наибольшему сроку, установленному для указанных амортизационных групп, в десятую амо</w:t>
      </w:r>
      <w:r w:rsidRPr="008F24CB">
        <w:rPr>
          <w:color w:val="000000"/>
          <w:sz w:val="28"/>
          <w:szCs w:val="28"/>
        </w:rPr>
        <w:t>р</w:t>
      </w:r>
      <w:r w:rsidRPr="008F24CB">
        <w:rPr>
          <w:color w:val="000000"/>
          <w:sz w:val="28"/>
          <w:szCs w:val="28"/>
        </w:rPr>
        <w:t>тизационную группу – исходя из Единых норм амортизационных отчислений на полное восстановление о</w:t>
      </w:r>
      <w:r w:rsidRPr="008F24CB">
        <w:rPr>
          <w:color w:val="000000"/>
          <w:sz w:val="28"/>
          <w:szCs w:val="28"/>
        </w:rPr>
        <w:t>с</w:t>
      </w:r>
      <w:r w:rsidRPr="008F24CB">
        <w:rPr>
          <w:color w:val="000000"/>
          <w:sz w:val="28"/>
          <w:szCs w:val="28"/>
        </w:rPr>
        <w:t>новных фондов народного хозяйства СССР, утвержденных Постановлением Совета Минис</w:t>
      </w:r>
      <w:r w:rsidRPr="008F24CB">
        <w:rPr>
          <w:color w:val="000000"/>
          <w:sz w:val="28"/>
          <w:szCs w:val="28"/>
        </w:rPr>
        <w:t>т</w:t>
      </w:r>
      <w:r w:rsidRPr="008F24CB">
        <w:rPr>
          <w:color w:val="000000"/>
          <w:sz w:val="28"/>
          <w:szCs w:val="28"/>
        </w:rPr>
        <w:t xml:space="preserve">ров СССР от 22.10.1990 № 1072; </w:t>
      </w:r>
      <w:r w:rsidRPr="008F24CB">
        <w:rPr>
          <w:color w:val="000000"/>
          <w:sz w:val="28"/>
          <w:szCs w:val="28"/>
        </w:rPr>
        <w:br/>
        <w:t xml:space="preserve">              – рекомендаций, содержащихся в документах производителя, входящих в комплект</w:t>
      </w:r>
      <w:r w:rsidRPr="008F24CB">
        <w:rPr>
          <w:color w:val="000000"/>
          <w:sz w:val="28"/>
          <w:szCs w:val="28"/>
        </w:rPr>
        <w:t>а</w:t>
      </w:r>
      <w:r w:rsidRPr="008F24CB">
        <w:rPr>
          <w:color w:val="000000"/>
          <w:sz w:val="28"/>
          <w:szCs w:val="28"/>
        </w:rPr>
        <w:t>цию объекта имущества, при отсутствии в законодательстве РФ норм, устанавливающих ср</w:t>
      </w:r>
      <w:r w:rsidRPr="008F24CB">
        <w:rPr>
          <w:color w:val="000000"/>
          <w:sz w:val="28"/>
          <w:szCs w:val="28"/>
        </w:rPr>
        <w:t>о</w:t>
      </w:r>
      <w:r w:rsidRPr="008F24CB">
        <w:rPr>
          <w:color w:val="000000"/>
          <w:sz w:val="28"/>
          <w:szCs w:val="28"/>
        </w:rPr>
        <w:t>ки полезного использования имущества в целях начисления амортизации, в случаях отсутс</w:t>
      </w:r>
      <w:r w:rsidRPr="008F24CB">
        <w:rPr>
          <w:color w:val="000000"/>
          <w:sz w:val="28"/>
          <w:szCs w:val="28"/>
        </w:rPr>
        <w:t>т</w:t>
      </w:r>
      <w:r w:rsidRPr="008F24CB">
        <w:rPr>
          <w:color w:val="000000"/>
          <w:sz w:val="28"/>
          <w:szCs w:val="28"/>
        </w:rPr>
        <w:t>вия информации в законодательстве РФ и в документах производителя – на основании решения к</w:t>
      </w:r>
      <w:r w:rsidRPr="008F24CB">
        <w:rPr>
          <w:color w:val="000000"/>
          <w:sz w:val="28"/>
          <w:szCs w:val="28"/>
        </w:rPr>
        <w:t>о</w:t>
      </w:r>
      <w:r w:rsidRPr="008F24CB">
        <w:rPr>
          <w:color w:val="000000"/>
          <w:sz w:val="28"/>
          <w:szCs w:val="28"/>
        </w:rPr>
        <w:t xml:space="preserve">миссии администрации района по поступлению и выбытию активов. </w:t>
      </w:r>
    </w:p>
    <w:p w:rsidR="00387994" w:rsidRPr="008F24CB" w:rsidRDefault="00387994" w:rsidP="00387994">
      <w:pPr>
        <w:ind w:firstLine="709"/>
        <w:jc w:val="both"/>
        <w:rPr>
          <w:color w:val="000000"/>
          <w:sz w:val="28"/>
          <w:szCs w:val="28"/>
        </w:rPr>
      </w:pPr>
      <w:r w:rsidRPr="008F24CB">
        <w:rPr>
          <w:color w:val="000000"/>
          <w:sz w:val="28"/>
          <w:szCs w:val="28"/>
        </w:rPr>
        <w:t>3.1.3. В целях обеспечения контроля за сохранностью объектов основных средств стоимостью до 3000 рублей за единицу (за исключением библиотечного фонда)  обеспечив</w:t>
      </w:r>
      <w:r w:rsidRPr="008F24CB">
        <w:rPr>
          <w:color w:val="000000"/>
          <w:sz w:val="28"/>
          <w:szCs w:val="28"/>
        </w:rPr>
        <w:t>а</w:t>
      </w:r>
      <w:r w:rsidRPr="008F24CB">
        <w:rPr>
          <w:color w:val="000000"/>
          <w:sz w:val="28"/>
          <w:szCs w:val="28"/>
        </w:rPr>
        <w:t>ется учет этих объектов до их фактического износа, оформленного соответствующим актом. Аналитический учет по указанному счету ведется бухгалтерией в карточке количественно-суммового учета (код 0504041) по наименованию и количеству. Инвентаризацию данного имущества осуществлять в порядке и сроки, установленные для основных средств, учитыва</w:t>
      </w:r>
      <w:r w:rsidRPr="008F24CB">
        <w:rPr>
          <w:color w:val="000000"/>
          <w:sz w:val="28"/>
          <w:szCs w:val="28"/>
        </w:rPr>
        <w:t>е</w:t>
      </w:r>
      <w:r w:rsidRPr="008F24CB">
        <w:rPr>
          <w:color w:val="000000"/>
          <w:sz w:val="28"/>
          <w:szCs w:val="28"/>
        </w:rPr>
        <w:t>мых на балансе. Списание данных активов производить по мере непригодности к использов</w:t>
      </w:r>
      <w:r w:rsidRPr="008F24CB">
        <w:rPr>
          <w:color w:val="000000"/>
          <w:sz w:val="28"/>
          <w:szCs w:val="28"/>
        </w:rPr>
        <w:t>а</w:t>
      </w:r>
      <w:r w:rsidRPr="008F24CB">
        <w:rPr>
          <w:color w:val="000000"/>
          <w:sz w:val="28"/>
          <w:szCs w:val="28"/>
        </w:rPr>
        <w:t xml:space="preserve">нию. </w:t>
      </w:r>
    </w:p>
    <w:p w:rsidR="00387994" w:rsidRPr="008F24CB" w:rsidRDefault="00387994" w:rsidP="00387994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8F24CB">
        <w:rPr>
          <w:color w:val="000000"/>
          <w:sz w:val="28"/>
          <w:szCs w:val="28"/>
        </w:rPr>
        <w:t xml:space="preserve">3.1.4. Амортизация основных средств осуществляется: </w:t>
      </w:r>
    </w:p>
    <w:p w:rsidR="00387994" w:rsidRPr="008F24CB" w:rsidRDefault="00387994" w:rsidP="00387994">
      <w:pPr>
        <w:ind w:firstLine="709"/>
        <w:jc w:val="both"/>
        <w:outlineLvl w:val="3"/>
        <w:rPr>
          <w:sz w:val="28"/>
          <w:szCs w:val="28"/>
        </w:rPr>
      </w:pPr>
      <w:r w:rsidRPr="008F24CB">
        <w:rPr>
          <w:sz w:val="28"/>
          <w:szCs w:val="28"/>
        </w:rPr>
        <w:t>стоимостью до 40000 рублей включительно амортизация начисляется в размере 100% балансовой стоимости объекта при принятии к учету;</w:t>
      </w:r>
    </w:p>
    <w:p w:rsidR="00387994" w:rsidRPr="008F24CB" w:rsidRDefault="00387994" w:rsidP="00387994">
      <w:pPr>
        <w:ind w:firstLine="709"/>
        <w:jc w:val="both"/>
        <w:outlineLvl w:val="3"/>
        <w:rPr>
          <w:sz w:val="28"/>
          <w:szCs w:val="28"/>
        </w:rPr>
      </w:pPr>
      <w:r w:rsidRPr="008F24CB">
        <w:rPr>
          <w:sz w:val="28"/>
          <w:szCs w:val="28"/>
        </w:rPr>
        <w:t>стоимостью свыше 40000 рублей амортизация начисляется в соответствии с рассчита</w:t>
      </w:r>
      <w:r w:rsidRPr="008F24CB">
        <w:rPr>
          <w:sz w:val="28"/>
          <w:szCs w:val="28"/>
        </w:rPr>
        <w:t>н</w:t>
      </w:r>
      <w:r w:rsidRPr="008F24CB">
        <w:rPr>
          <w:sz w:val="28"/>
          <w:szCs w:val="28"/>
        </w:rPr>
        <w:t>ными в установленном порядке нормами амортизации;</w:t>
      </w:r>
    </w:p>
    <w:p w:rsidR="00387994" w:rsidRPr="008F24CB" w:rsidRDefault="00387994" w:rsidP="00387994">
      <w:pPr>
        <w:ind w:firstLine="709"/>
        <w:jc w:val="both"/>
        <w:outlineLvl w:val="3"/>
        <w:rPr>
          <w:sz w:val="28"/>
          <w:szCs w:val="28"/>
        </w:rPr>
      </w:pPr>
      <w:r w:rsidRPr="008F24CB">
        <w:rPr>
          <w:sz w:val="28"/>
          <w:szCs w:val="28"/>
        </w:rPr>
        <w:t>на объекты движимого имущества:</w:t>
      </w:r>
    </w:p>
    <w:p w:rsidR="00387994" w:rsidRPr="008F24CB" w:rsidRDefault="00387994" w:rsidP="00387994">
      <w:pPr>
        <w:ind w:firstLine="709"/>
        <w:jc w:val="both"/>
        <w:outlineLvl w:val="3"/>
        <w:rPr>
          <w:sz w:val="28"/>
          <w:szCs w:val="28"/>
        </w:rPr>
      </w:pPr>
      <w:r w:rsidRPr="008F24CB">
        <w:rPr>
          <w:sz w:val="28"/>
          <w:szCs w:val="28"/>
        </w:rPr>
        <w:t>на объекты библиотечного фонда стоимостью до 40000 рублей включительно аморт</w:t>
      </w:r>
      <w:r w:rsidRPr="008F24CB">
        <w:rPr>
          <w:sz w:val="28"/>
          <w:szCs w:val="28"/>
        </w:rPr>
        <w:t>и</w:t>
      </w:r>
      <w:r w:rsidRPr="008F24CB">
        <w:rPr>
          <w:sz w:val="28"/>
          <w:szCs w:val="28"/>
        </w:rPr>
        <w:t>зация начисляется в размере 100% балансовой стоимости при выдаче объекта в эксплуатацию;</w:t>
      </w:r>
    </w:p>
    <w:p w:rsidR="00387994" w:rsidRPr="008F24CB" w:rsidRDefault="00387994" w:rsidP="00387994">
      <w:pPr>
        <w:ind w:firstLine="709"/>
        <w:jc w:val="both"/>
        <w:outlineLvl w:val="3"/>
        <w:rPr>
          <w:sz w:val="28"/>
          <w:szCs w:val="28"/>
        </w:rPr>
      </w:pPr>
      <w:r w:rsidRPr="008F24CB">
        <w:rPr>
          <w:sz w:val="28"/>
          <w:szCs w:val="28"/>
        </w:rPr>
        <w:lastRenderedPageBreak/>
        <w:t>на объекты основных средств стоимостью свыше 40000 рублей амортизация начисляе</w:t>
      </w:r>
      <w:r w:rsidRPr="008F24CB">
        <w:rPr>
          <w:sz w:val="28"/>
          <w:szCs w:val="28"/>
        </w:rPr>
        <w:t>т</w:t>
      </w:r>
      <w:r w:rsidRPr="008F24CB">
        <w:rPr>
          <w:sz w:val="28"/>
          <w:szCs w:val="28"/>
        </w:rPr>
        <w:t>ся в соответствии с рассчитанными в установленном порядке нормами амортизации;</w:t>
      </w:r>
    </w:p>
    <w:p w:rsidR="00387994" w:rsidRPr="008F24CB" w:rsidRDefault="00387994" w:rsidP="00387994">
      <w:pPr>
        <w:ind w:firstLine="709"/>
        <w:jc w:val="both"/>
        <w:outlineLvl w:val="3"/>
        <w:rPr>
          <w:sz w:val="28"/>
          <w:szCs w:val="28"/>
        </w:rPr>
      </w:pPr>
      <w:r w:rsidRPr="008F24CB">
        <w:rPr>
          <w:sz w:val="28"/>
          <w:szCs w:val="28"/>
        </w:rPr>
        <w:t>на объекты основных средств стоимостью до 3000 рублей включительно, за исключ</w:t>
      </w:r>
      <w:r w:rsidRPr="008F24CB">
        <w:rPr>
          <w:sz w:val="28"/>
          <w:szCs w:val="28"/>
        </w:rPr>
        <w:t>е</w:t>
      </w:r>
      <w:r w:rsidRPr="008F24CB">
        <w:rPr>
          <w:sz w:val="28"/>
          <w:szCs w:val="28"/>
        </w:rPr>
        <w:t>нием объектов библиотечного фонда, нематериальных активов, амортизация не начисляется;</w:t>
      </w:r>
    </w:p>
    <w:p w:rsidR="00387994" w:rsidRPr="008F24CB" w:rsidRDefault="00387994" w:rsidP="00387994">
      <w:pPr>
        <w:ind w:firstLine="709"/>
        <w:jc w:val="both"/>
        <w:outlineLvl w:val="3"/>
        <w:rPr>
          <w:sz w:val="28"/>
          <w:szCs w:val="28"/>
        </w:rPr>
      </w:pPr>
      <w:r w:rsidRPr="008F24CB">
        <w:rPr>
          <w:sz w:val="28"/>
          <w:szCs w:val="28"/>
        </w:rPr>
        <w:t>на иные объекты основных средств стоимостью от 3000 до 40000 рублей включительно амортизация начисляется в размере 100% балансовой стоимости при выдаче объекта в эк</w:t>
      </w:r>
      <w:r w:rsidRPr="008F24CB">
        <w:rPr>
          <w:sz w:val="28"/>
          <w:szCs w:val="28"/>
        </w:rPr>
        <w:t>с</w:t>
      </w:r>
      <w:r w:rsidRPr="008F24CB">
        <w:rPr>
          <w:sz w:val="28"/>
          <w:szCs w:val="28"/>
        </w:rPr>
        <w:t>плуатацию.</w:t>
      </w:r>
    </w:p>
    <w:p w:rsidR="00387994" w:rsidRPr="008F24CB" w:rsidRDefault="00387994" w:rsidP="00387994">
      <w:pPr>
        <w:shd w:val="clear" w:color="auto" w:fill="FFFFFF"/>
        <w:tabs>
          <w:tab w:val="left" w:pos="8957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8F24CB">
        <w:rPr>
          <w:color w:val="000000"/>
          <w:sz w:val="28"/>
          <w:szCs w:val="28"/>
        </w:rPr>
        <w:t>3.1.5. Списываются основные средства  морально устаревшие, пришедшие в него</w:t>
      </w:r>
      <w:r w:rsidRPr="008F24CB">
        <w:rPr>
          <w:color w:val="000000"/>
          <w:sz w:val="28"/>
          <w:szCs w:val="28"/>
        </w:rPr>
        <w:t>д</w:t>
      </w:r>
      <w:r w:rsidRPr="008F24CB">
        <w:rPr>
          <w:color w:val="000000"/>
          <w:sz w:val="28"/>
          <w:szCs w:val="28"/>
        </w:rPr>
        <w:t>ность, имеющие начисленную 100-процентную амортизацию постоянно действующей коми</w:t>
      </w:r>
      <w:r w:rsidRPr="008F24CB">
        <w:rPr>
          <w:color w:val="000000"/>
          <w:sz w:val="28"/>
          <w:szCs w:val="28"/>
        </w:rPr>
        <w:t>с</w:t>
      </w:r>
      <w:r w:rsidRPr="008F24CB">
        <w:rPr>
          <w:color w:val="000000"/>
          <w:sz w:val="28"/>
          <w:szCs w:val="28"/>
        </w:rPr>
        <w:t xml:space="preserve">сией. </w:t>
      </w:r>
    </w:p>
    <w:p w:rsidR="00387994" w:rsidRPr="008F24CB" w:rsidRDefault="00387994" w:rsidP="00387994">
      <w:pPr>
        <w:ind w:firstLine="709"/>
        <w:rPr>
          <w:color w:val="000000"/>
          <w:sz w:val="28"/>
          <w:szCs w:val="28"/>
        </w:rPr>
      </w:pPr>
    </w:p>
    <w:p w:rsidR="00387994" w:rsidRPr="008F24CB" w:rsidRDefault="00387994" w:rsidP="00387994">
      <w:pPr>
        <w:ind w:firstLine="709"/>
        <w:rPr>
          <w:color w:val="000000"/>
          <w:sz w:val="28"/>
          <w:szCs w:val="28"/>
        </w:rPr>
      </w:pPr>
      <w:r w:rsidRPr="008F24CB">
        <w:rPr>
          <w:color w:val="000000"/>
          <w:sz w:val="28"/>
          <w:szCs w:val="28"/>
        </w:rPr>
        <w:t xml:space="preserve">3.2.  </w:t>
      </w:r>
      <w:r w:rsidRPr="008F24CB">
        <w:rPr>
          <w:color w:val="000000"/>
          <w:sz w:val="28"/>
          <w:szCs w:val="28"/>
          <w:u w:val="single"/>
        </w:rPr>
        <w:t>Учет материальных запасов</w:t>
      </w:r>
      <w:r w:rsidRPr="008F24CB">
        <w:rPr>
          <w:color w:val="000000"/>
          <w:sz w:val="28"/>
          <w:szCs w:val="28"/>
        </w:rPr>
        <w:t>.</w:t>
      </w:r>
    </w:p>
    <w:p w:rsidR="00387994" w:rsidRPr="008F24CB" w:rsidRDefault="00387994" w:rsidP="00387994">
      <w:pPr>
        <w:ind w:firstLine="709"/>
        <w:jc w:val="both"/>
        <w:rPr>
          <w:color w:val="000000"/>
          <w:sz w:val="28"/>
          <w:szCs w:val="28"/>
        </w:rPr>
      </w:pPr>
    </w:p>
    <w:p w:rsidR="00387994" w:rsidRPr="008F24CB" w:rsidRDefault="00387994" w:rsidP="00387994">
      <w:pPr>
        <w:ind w:firstLine="709"/>
        <w:jc w:val="both"/>
        <w:rPr>
          <w:color w:val="000000"/>
          <w:sz w:val="28"/>
          <w:szCs w:val="28"/>
        </w:rPr>
      </w:pPr>
      <w:r w:rsidRPr="008F24CB">
        <w:rPr>
          <w:color w:val="000000"/>
          <w:sz w:val="28"/>
          <w:szCs w:val="28"/>
        </w:rPr>
        <w:t>3.2.1. К материальным запасам относятся:</w:t>
      </w:r>
      <w:r w:rsidRPr="008F24CB">
        <w:rPr>
          <w:b/>
          <w:bCs/>
          <w:color w:val="000000"/>
          <w:sz w:val="28"/>
          <w:szCs w:val="28"/>
        </w:rPr>
        <w:t xml:space="preserve"> </w:t>
      </w:r>
    </w:p>
    <w:p w:rsidR="00387994" w:rsidRPr="008F24CB" w:rsidRDefault="00387994" w:rsidP="00387994">
      <w:pPr>
        <w:ind w:firstLine="709"/>
        <w:jc w:val="both"/>
        <w:rPr>
          <w:color w:val="000000"/>
          <w:sz w:val="28"/>
          <w:szCs w:val="28"/>
        </w:rPr>
      </w:pPr>
      <w:r w:rsidRPr="008F24CB">
        <w:rPr>
          <w:color w:val="000000"/>
          <w:sz w:val="28"/>
          <w:szCs w:val="28"/>
        </w:rPr>
        <w:t>– предметы, используемые в деятельности учреждения в течение периода, не превышающ</w:t>
      </w:r>
      <w:r w:rsidRPr="008F24CB">
        <w:rPr>
          <w:color w:val="000000"/>
          <w:sz w:val="28"/>
          <w:szCs w:val="28"/>
        </w:rPr>
        <w:t>е</w:t>
      </w:r>
      <w:r w:rsidRPr="008F24CB">
        <w:rPr>
          <w:color w:val="000000"/>
          <w:sz w:val="28"/>
          <w:szCs w:val="28"/>
        </w:rPr>
        <w:t xml:space="preserve">го 12 месяцев, независимо от их стоимости; </w:t>
      </w:r>
      <w:r w:rsidRPr="008F24CB">
        <w:rPr>
          <w:color w:val="000000"/>
          <w:sz w:val="28"/>
          <w:szCs w:val="28"/>
        </w:rPr>
        <w:br/>
        <w:t xml:space="preserve">            – иные материальные ценности независимо от их стоимости и срока службы. </w:t>
      </w:r>
    </w:p>
    <w:p w:rsidR="00387994" w:rsidRPr="008F24CB" w:rsidRDefault="00387994" w:rsidP="00387994">
      <w:pPr>
        <w:ind w:firstLine="709"/>
        <w:jc w:val="both"/>
        <w:rPr>
          <w:color w:val="000000"/>
          <w:sz w:val="28"/>
          <w:szCs w:val="28"/>
        </w:rPr>
      </w:pPr>
      <w:r w:rsidRPr="008F24CB">
        <w:rPr>
          <w:color w:val="000000"/>
          <w:sz w:val="28"/>
          <w:szCs w:val="28"/>
        </w:rPr>
        <w:t>3.2.2. Фактическая стоимость материальных запасов, остающихся у учреждения в р</w:t>
      </w:r>
      <w:r w:rsidRPr="008F24CB">
        <w:rPr>
          <w:color w:val="000000"/>
          <w:sz w:val="28"/>
          <w:szCs w:val="28"/>
        </w:rPr>
        <w:t>е</w:t>
      </w:r>
      <w:r w:rsidRPr="008F24CB">
        <w:rPr>
          <w:color w:val="000000"/>
          <w:sz w:val="28"/>
          <w:szCs w:val="28"/>
        </w:rPr>
        <w:t>зультате разборки, утилизации основных средств или иного имущества, определяется исходя из их текущей рыночной стоимости на дату принятия к бухгалтерскому учету, а также сумм, упл</w:t>
      </w:r>
      <w:r w:rsidRPr="008F24CB">
        <w:rPr>
          <w:color w:val="000000"/>
          <w:sz w:val="28"/>
          <w:szCs w:val="28"/>
        </w:rPr>
        <w:t>а</w:t>
      </w:r>
      <w:r w:rsidRPr="008F24CB">
        <w:rPr>
          <w:color w:val="000000"/>
          <w:sz w:val="28"/>
          <w:szCs w:val="28"/>
        </w:rPr>
        <w:t>чиваемых учреждением за доставку материальных запасов и приведение их в состояние, пр</w:t>
      </w:r>
      <w:r w:rsidRPr="008F24CB">
        <w:rPr>
          <w:color w:val="000000"/>
          <w:sz w:val="28"/>
          <w:szCs w:val="28"/>
        </w:rPr>
        <w:t>и</w:t>
      </w:r>
      <w:r w:rsidRPr="008F24CB">
        <w:rPr>
          <w:color w:val="000000"/>
          <w:sz w:val="28"/>
          <w:szCs w:val="28"/>
        </w:rPr>
        <w:t xml:space="preserve">годное для использования. </w:t>
      </w:r>
    </w:p>
    <w:p w:rsidR="00387994" w:rsidRPr="008F24CB" w:rsidRDefault="00387994" w:rsidP="00387994">
      <w:pPr>
        <w:ind w:firstLine="709"/>
        <w:jc w:val="both"/>
        <w:rPr>
          <w:color w:val="000000"/>
          <w:sz w:val="28"/>
          <w:szCs w:val="28"/>
        </w:rPr>
      </w:pPr>
      <w:r w:rsidRPr="008F24CB">
        <w:rPr>
          <w:color w:val="000000"/>
          <w:sz w:val="28"/>
          <w:szCs w:val="28"/>
        </w:rPr>
        <w:t>3.2.3. Выбытие (отпуск) материальных запасов осуществляется по фактической сто</w:t>
      </w:r>
      <w:r w:rsidRPr="008F24CB">
        <w:rPr>
          <w:color w:val="000000"/>
          <w:sz w:val="28"/>
          <w:szCs w:val="28"/>
        </w:rPr>
        <w:t>и</w:t>
      </w:r>
      <w:r w:rsidRPr="008F24CB">
        <w:rPr>
          <w:color w:val="000000"/>
          <w:sz w:val="28"/>
          <w:szCs w:val="28"/>
        </w:rPr>
        <w:t xml:space="preserve">мости каждой единицы. </w:t>
      </w:r>
    </w:p>
    <w:p w:rsidR="00387994" w:rsidRPr="008F24CB" w:rsidRDefault="00387994" w:rsidP="00387994">
      <w:pPr>
        <w:ind w:firstLine="709"/>
        <w:jc w:val="both"/>
        <w:rPr>
          <w:color w:val="000000"/>
          <w:sz w:val="28"/>
          <w:szCs w:val="28"/>
        </w:rPr>
      </w:pPr>
    </w:p>
    <w:p w:rsidR="00387994" w:rsidRPr="008F24CB" w:rsidRDefault="00387994" w:rsidP="00387994">
      <w:pPr>
        <w:ind w:left="284"/>
        <w:jc w:val="both"/>
        <w:rPr>
          <w:sz w:val="28"/>
          <w:szCs w:val="28"/>
        </w:rPr>
      </w:pPr>
      <w:r w:rsidRPr="008F24CB">
        <w:rPr>
          <w:color w:val="000000"/>
          <w:sz w:val="28"/>
          <w:szCs w:val="28"/>
        </w:rPr>
        <w:t xml:space="preserve">        </w:t>
      </w:r>
      <w:r w:rsidRPr="008F24CB">
        <w:rPr>
          <w:sz w:val="28"/>
          <w:szCs w:val="28"/>
        </w:rPr>
        <w:t xml:space="preserve">3.3. </w:t>
      </w:r>
      <w:r w:rsidRPr="008F24CB">
        <w:rPr>
          <w:sz w:val="28"/>
          <w:szCs w:val="28"/>
          <w:u w:val="single"/>
        </w:rPr>
        <w:t>Учет расчетов по принятым обязательствам</w:t>
      </w:r>
      <w:r w:rsidRPr="008F24CB">
        <w:rPr>
          <w:sz w:val="28"/>
          <w:szCs w:val="28"/>
        </w:rPr>
        <w:t>.</w:t>
      </w:r>
    </w:p>
    <w:p w:rsidR="00387994" w:rsidRPr="008F24CB" w:rsidRDefault="00387994" w:rsidP="00387994">
      <w:pPr>
        <w:ind w:left="284"/>
        <w:jc w:val="both"/>
        <w:rPr>
          <w:sz w:val="28"/>
          <w:szCs w:val="28"/>
        </w:rPr>
      </w:pPr>
    </w:p>
    <w:p w:rsidR="00387994" w:rsidRPr="008F24CB" w:rsidRDefault="00387994" w:rsidP="00387994">
      <w:pPr>
        <w:ind w:firstLine="709"/>
        <w:jc w:val="both"/>
        <w:rPr>
          <w:sz w:val="28"/>
          <w:szCs w:val="28"/>
        </w:rPr>
      </w:pPr>
      <w:r w:rsidRPr="008F24CB">
        <w:rPr>
          <w:sz w:val="28"/>
          <w:szCs w:val="28"/>
        </w:rPr>
        <w:t xml:space="preserve"> 3.3.1. Дебиторскую и кредиторскую задолженность с истекшими сроками исковой да</w:t>
      </w:r>
      <w:r w:rsidRPr="008F24CB">
        <w:rPr>
          <w:sz w:val="28"/>
          <w:szCs w:val="28"/>
        </w:rPr>
        <w:t>в</w:t>
      </w:r>
      <w:r w:rsidRPr="008F24CB">
        <w:rPr>
          <w:sz w:val="28"/>
          <w:szCs w:val="28"/>
        </w:rPr>
        <w:t>ности, нереальную (безнадежную) для взыскания (задолженность, по которой истек устано</w:t>
      </w:r>
      <w:r w:rsidRPr="008F24CB">
        <w:rPr>
          <w:sz w:val="28"/>
          <w:szCs w:val="28"/>
        </w:rPr>
        <w:t>в</w:t>
      </w:r>
      <w:r w:rsidRPr="008F24CB">
        <w:rPr>
          <w:sz w:val="28"/>
          <w:szCs w:val="28"/>
        </w:rPr>
        <w:t>ленный срок исковой давности, а также другие долги, по которым в соответствии с гражда</w:t>
      </w:r>
      <w:r w:rsidRPr="008F24CB">
        <w:rPr>
          <w:sz w:val="28"/>
          <w:szCs w:val="28"/>
        </w:rPr>
        <w:t>н</w:t>
      </w:r>
      <w:r w:rsidRPr="008F24CB">
        <w:rPr>
          <w:sz w:val="28"/>
          <w:szCs w:val="28"/>
        </w:rPr>
        <w:t>ским законодательством обязательства прекращены вследствие невозможности их исполн</w:t>
      </w:r>
      <w:r w:rsidRPr="008F24CB">
        <w:rPr>
          <w:sz w:val="28"/>
          <w:szCs w:val="28"/>
        </w:rPr>
        <w:t>е</w:t>
      </w:r>
      <w:r w:rsidRPr="008F24CB">
        <w:rPr>
          <w:sz w:val="28"/>
          <w:szCs w:val="28"/>
        </w:rPr>
        <w:t>ния), списывать по каждому обязательству отдельно на основании акта государственного о</w:t>
      </w:r>
      <w:r w:rsidRPr="008F24CB">
        <w:rPr>
          <w:sz w:val="28"/>
          <w:szCs w:val="28"/>
        </w:rPr>
        <w:t>р</w:t>
      </w:r>
      <w:r w:rsidRPr="008F24CB">
        <w:rPr>
          <w:sz w:val="28"/>
          <w:szCs w:val="28"/>
        </w:rPr>
        <w:t>гана или документа о ликвидации организации, данных проведенной инвентаризации и расп</w:t>
      </w:r>
      <w:r w:rsidRPr="008F24CB">
        <w:rPr>
          <w:sz w:val="28"/>
          <w:szCs w:val="28"/>
        </w:rPr>
        <w:t>о</w:t>
      </w:r>
      <w:r w:rsidRPr="008F24CB">
        <w:rPr>
          <w:sz w:val="28"/>
          <w:szCs w:val="28"/>
        </w:rPr>
        <w:t>ряжения  администрации поселения.</w:t>
      </w:r>
      <w:r w:rsidRPr="008F24CB">
        <w:rPr>
          <w:b/>
          <w:bCs/>
          <w:sz w:val="28"/>
          <w:szCs w:val="28"/>
        </w:rPr>
        <w:t xml:space="preserve"> </w:t>
      </w:r>
    </w:p>
    <w:p w:rsidR="00387994" w:rsidRPr="008F24CB" w:rsidRDefault="00387994" w:rsidP="00387994">
      <w:pPr>
        <w:ind w:firstLine="709"/>
        <w:jc w:val="both"/>
        <w:rPr>
          <w:sz w:val="28"/>
          <w:szCs w:val="28"/>
        </w:rPr>
      </w:pPr>
      <w:r w:rsidRPr="008F24CB">
        <w:rPr>
          <w:sz w:val="28"/>
          <w:szCs w:val="28"/>
        </w:rPr>
        <w:t>3.3.2. Должностные лица, виновные в пропуске сроков исковой давности, могут пр</w:t>
      </w:r>
      <w:r w:rsidRPr="008F24CB">
        <w:rPr>
          <w:sz w:val="28"/>
          <w:szCs w:val="28"/>
        </w:rPr>
        <w:t>и</w:t>
      </w:r>
      <w:r w:rsidRPr="008F24CB">
        <w:rPr>
          <w:sz w:val="28"/>
          <w:szCs w:val="28"/>
        </w:rPr>
        <w:t>влекаться к ответственности (включая материальную) в соответствии с действующим законодательством. Срок иск</w:t>
      </w:r>
      <w:r w:rsidRPr="008F24CB">
        <w:rPr>
          <w:sz w:val="28"/>
          <w:szCs w:val="28"/>
        </w:rPr>
        <w:t>о</w:t>
      </w:r>
      <w:r w:rsidRPr="008F24CB">
        <w:rPr>
          <w:sz w:val="28"/>
          <w:szCs w:val="28"/>
        </w:rPr>
        <w:t xml:space="preserve">вой давности определяется статьями 195 – 208 ГК РФ. </w:t>
      </w:r>
    </w:p>
    <w:p w:rsidR="00387994" w:rsidRPr="008F24CB" w:rsidRDefault="00387994" w:rsidP="00387994">
      <w:pPr>
        <w:jc w:val="both"/>
        <w:rPr>
          <w:sz w:val="28"/>
          <w:szCs w:val="28"/>
        </w:rPr>
      </w:pPr>
      <w:r w:rsidRPr="008F24CB">
        <w:rPr>
          <w:sz w:val="28"/>
          <w:szCs w:val="28"/>
        </w:rPr>
        <w:t xml:space="preserve">           </w:t>
      </w:r>
    </w:p>
    <w:p w:rsidR="00387994" w:rsidRPr="008F24CB" w:rsidRDefault="00387994" w:rsidP="00387994">
      <w:pPr>
        <w:ind w:firstLine="709"/>
        <w:jc w:val="both"/>
        <w:rPr>
          <w:sz w:val="28"/>
          <w:szCs w:val="28"/>
        </w:rPr>
      </w:pPr>
      <w:r w:rsidRPr="008F24CB">
        <w:rPr>
          <w:sz w:val="28"/>
          <w:szCs w:val="28"/>
        </w:rPr>
        <w:lastRenderedPageBreak/>
        <w:t xml:space="preserve">3.4. </w:t>
      </w:r>
      <w:r w:rsidRPr="008F24CB">
        <w:rPr>
          <w:sz w:val="28"/>
          <w:szCs w:val="28"/>
          <w:u w:val="single"/>
        </w:rPr>
        <w:t>Учет вложений в нефинансовые активы</w:t>
      </w:r>
      <w:r w:rsidRPr="008F24CB">
        <w:rPr>
          <w:sz w:val="28"/>
          <w:szCs w:val="28"/>
        </w:rPr>
        <w:t>.</w:t>
      </w:r>
    </w:p>
    <w:p w:rsidR="00387994" w:rsidRPr="008F24CB" w:rsidRDefault="00387994" w:rsidP="00387994">
      <w:pPr>
        <w:ind w:firstLine="709"/>
        <w:jc w:val="both"/>
        <w:rPr>
          <w:sz w:val="28"/>
          <w:szCs w:val="28"/>
        </w:rPr>
      </w:pPr>
    </w:p>
    <w:p w:rsidR="00387994" w:rsidRPr="008F24CB" w:rsidRDefault="00387994" w:rsidP="00387994">
      <w:pPr>
        <w:ind w:firstLine="709"/>
        <w:jc w:val="both"/>
        <w:rPr>
          <w:sz w:val="28"/>
          <w:szCs w:val="28"/>
        </w:rPr>
      </w:pPr>
      <w:r w:rsidRPr="008F24CB">
        <w:rPr>
          <w:sz w:val="28"/>
          <w:szCs w:val="28"/>
        </w:rPr>
        <w:t>3.4.1.  Фактические затраты на основные средства и материальные запасы при их приобрет</w:t>
      </w:r>
      <w:r w:rsidRPr="008F24CB">
        <w:rPr>
          <w:sz w:val="28"/>
          <w:szCs w:val="28"/>
        </w:rPr>
        <w:t>е</w:t>
      </w:r>
      <w:r w:rsidRPr="008F24CB">
        <w:rPr>
          <w:sz w:val="28"/>
          <w:szCs w:val="28"/>
        </w:rPr>
        <w:t>нии, модернизации, реконструкции, достройке, дооборудовании, которые впоследствии будут пр</w:t>
      </w:r>
      <w:r w:rsidRPr="008F24CB">
        <w:rPr>
          <w:sz w:val="28"/>
          <w:szCs w:val="28"/>
        </w:rPr>
        <w:t>и</w:t>
      </w:r>
      <w:r w:rsidRPr="008F24CB">
        <w:rPr>
          <w:sz w:val="28"/>
          <w:szCs w:val="28"/>
        </w:rPr>
        <w:t>няты к учету, отражаются на счетах:</w:t>
      </w:r>
      <w:r w:rsidRPr="008F24CB">
        <w:rPr>
          <w:b/>
          <w:bCs/>
          <w:sz w:val="28"/>
          <w:szCs w:val="28"/>
        </w:rPr>
        <w:t xml:space="preserve"> </w:t>
      </w:r>
    </w:p>
    <w:p w:rsidR="00387994" w:rsidRPr="008F24CB" w:rsidRDefault="00387994" w:rsidP="00387994">
      <w:pPr>
        <w:ind w:firstLine="709"/>
        <w:jc w:val="both"/>
        <w:rPr>
          <w:sz w:val="28"/>
          <w:szCs w:val="28"/>
        </w:rPr>
      </w:pPr>
      <w:r w:rsidRPr="008F24CB">
        <w:rPr>
          <w:sz w:val="28"/>
          <w:szCs w:val="28"/>
        </w:rPr>
        <w:t xml:space="preserve">– 0 106 11 000 «Вложения в основные средства – недвижимое имущество учреждения»; </w:t>
      </w:r>
      <w:r w:rsidRPr="008F24CB">
        <w:rPr>
          <w:sz w:val="28"/>
          <w:szCs w:val="28"/>
        </w:rPr>
        <w:br/>
        <w:t xml:space="preserve">            – 0 106 31 000 «Вложения в основные средства – иное движимое имущество учрежд</w:t>
      </w:r>
      <w:r w:rsidRPr="008F24CB">
        <w:rPr>
          <w:sz w:val="28"/>
          <w:szCs w:val="28"/>
        </w:rPr>
        <w:t>е</w:t>
      </w:r>
      <w:r w:rsidRPr="008F24CB">
        <w:rPr>
          <w:sz w:val="28"/>
          <w:szCs w:val="28"/>
        </w:rPr>
        <w:t xml:space="preserve">ния»; </w:t>
      </w:r>
      <w:r w:rsidRPr="008F24CB">
        <w:rPr>
          <w:sz w:val="28"/>
          <w:szCs w:val="28"/>
        </w:rPr>
        <w:br/>
        <w:t xml:space="preserve">            – 0 106 34 000 «Вложения в материальные запасы – иное движимое имущество учре</w:t>
      </w:r>
      <w:r w:rsidRPr="008F24CB">
        <w:rPr>
          <w:sz w:val="28"/>
          <w:szCs w:val="28"/>
        </w:rPr>
        <w:t>ж</w:t>
      </w:r>
      <w:r w:rsidRPr="008F24CB">
        <w:rPr>
          <w:sz w:val="28"/>
          <w:szCs w:val="28"/>
        </w:rPr>
        <w:t xml:space="preserve">дения». </w:t>
      </w:r>
    </w:p>
    <w:p w:rsidR="00387994" w:rsidRPr="008F24CB" w:rsidRDefault="00387994" w:rsidP="00387994">
      <w:pPr>
        <w:jc w:val="both"/>
        <w:rPr>
          <w:sz w:val="28"/>
          <w:szCs w:val="28"/>
        </w:rPr>
      </w:pPr>
    </w:p>
    <w:p w:rsidR="00387994" w:rsidRPr="008F24CB" w:rsidRDefault="00387994" w:rsidP="00387994">
      <w:pPr>
        <w:pStyle w:val="Standard"/>
        <w:spacing w:line="360" w:lineRule="auto"/>
        <w:ind w:firstLine="709"/>
        <w:rPr>
          <w:rFonts w:ascii="Times New Roman" w:hAnsi="Times New Roman" w:cs="Times New Roman"/>
          <w:smallCaps/>
          <w:sz w:val="28"/>
          <w:szCs w:val="28"/>
        </w:rPr>
      </w:pPr>
      <w:r w:rsidRPr="008F24CB">
        <w:rPr>
          <w:rFonts w:ascii="Times New Roman" w:hAnsi="Times New Roman" w:cs="Times New Roman"/>
          <w:sz w:val="28"/>
          <w:szCs w:val="28"/>
        </w:rPr>
        <w:t xml:space="preserve">3.5. </w:t>
      </w:r>
      <w:r w:rsidRPr="008F24CB">
        <w:rPr>
          <w:rFonts w:ascii="Times New Roman" w:hAnsi="Times New Roman" w:cs="Times New Roman"/>
          <w:smallCaps/>
          <w:sz w:val="28"/>
          <w:szCs w:val="28"/>
          <w:u w:val="single"/>
        </w:rPr>
        <w:t>Учет денежных средств</w:t>
      </w:r>
      <w:r w:rsidRPr="008F24CB">
        <w:rPr>
          <w:rFonts w:ascii="Times New Roman" w:hAnsi="Times New Roman" w:cs="Times New Roman"/>
          <w:smallCaps/>
          <w:sz w:val="28"/>
          <w:szCs w:val="28"/>
        </w:rPr>
        <w:t>.</w:t>
      </w:r>
    </w:p>
    <w:p w:rsidR="00387994" w:rsidRPr="008F24CB" w:rsidRDefault="00387994" w:rsidP="00387994">
      <w:pPr>
        <w:spacing w:line="360" w:lineRule="auto"/>
        <w:ind w:firstLine="709"/>
        <w:jc w:val="both"/>
        <w:rPr>
          <w:sz w:val="28"/>
          <w:szCs w:val="28"/>
        </w:rPr>
      </w:pPr>
    </w:p>
    <w:p w:rsidR="00387994" w:rsidRPr="008F24CB" w:rsidRDefault="00387994" w:rsidP="00387994">
      <w:pPr>
        <w:ind w:firstLine="709"/>
        <w:jc w:val="both"/>
        <w:rPr>
          <w:sz w:val="28"/>
          <w:szCs w:val="28"/>
        </w:rPr>
      </w:pPr>
      <w:r w:rsidRPr="008F24CB">
        <w:rPr>
          <w:sz w:val="28"/>
          <w:szCs w:val="28"/>
        </w:rPr>
        <w:t>3.5.1. Учет операций по движению безналичных денежных средств ведется на основ</w:t>
      </w:r>
      <w:r w:rsidRPr="008F24CB">
        <w:rPr>
          <w:sz w:val="28"/>
          <w:szCs w:val="28"/>
        </w:rPr>
        <w:t>а</w:t>
      </w:r>
      <w:r w:rsidRPr="008F24CB">
        <w:rPr>
          <w:sz w:val="28"/>
          <w:szCs w:val="28"/>
        </w:rPr>
        <w:t xml:space="preserve">нии первичных документов, приложенных к выпискам с соответствующих счетов; </w:t>
      </w:r>
    </w:p>
    <w:p w:rsidR="00387994" w:rsidRPr="008F24CB" w:rsidRDefault="00387994" w:rsidP="00387994">
      <w:pPr>
        <w:ind w:firstLine="709"/>
        <w:jc w:val="both"/>
        <w:rPr>
          <w:sz w:val="28"/>
          <w:szCs w:val="28"/>
        </w:rPr>
      </w:pPr>
      <w:r w:rsidRPr="008F24CB">
        <w:rPr>
          <w:sz w:val="28"/>
          <w:szCs w:val="28"/>
        </w:rPr>
        <w:t>по движению наличных денежных средств (денежных документов) - на основании ка</w:t>
      </w:r>
      <w:r w:rsidRPr="008F24CB">
        <w:rPr>
          <w:sz w:val="28"/>
          <w:szCs w:val="28"/>
        </w:rPr>
        <w:t>с</w:t>
      </w:r>
      <w:r w:rsidRPr="008F24CB">
        <w:rPr>
          <w:sz w:val="28"/>
          <w:szCs w:val="28"/>
        </w:rPr>
        <w:t>совых документов, предусмотренных для оформления соответствующих операций с наличными деньгами (денежн</w:t>
      </w:r>
      <w:r w:rsidRPr="008F24CB">
        <w:rPr>
          <w:sz w:val="28"/>
          <w:szCs w:val="28"/>
        </w:rPr>
        <w:t>ы</w:t>
      </w:r>
      <w:r w:rsidRPr="008F24CB">
        <w:rPr>
          <w:sz w:val="28"/>
          <w:szCs w:val="28"/>
        </w:rPr>
        <w:t>ми документами).</w:t>
      </w:r>
    </w:p>
    <w:p w:rsidR="00387994" w:rsidRPr="008F24CB" w:rsidRDefault="00387994" w:rsidP="00387994">
      <w:pPr>
        <w:ind w:firstLine="709"/>
        <w:jc w:val="both"/>
        <w:rPr>
          <w:sz w:val="28"/>
          <w:szCs w:val="28"/>
        </w:rPr>
      </w:pPr>
    </w:p>
    <w:p w:rsidR="00387994" w:rsidRPr="008F24CB" w:rsidRDefault="00387994" w:rsidP="00387994">
      <w:pPr>
        <w:ind w:firstLine="709"/>
        <w:rPr>
          <w:sz w:val="28"/>
          <w:szCs w:val="28"/>
        </w:rPr>
      </w:pPr>
    </w:p>
    <w:p w:rsidR="00387994" w:rsidRPr="008F24CB" w:rsidRDefault="00387994" w:rsidP="00387994">
      <w:pPr>
        <w:spacing w:line="360" w:lineRule="auto"/>
        <w:ind w:firstLine="709"/>
        <w:rPr>
          <w:sz w:val="28"/>
          <w:szCs w:val="28"/>
        </w:rPr>
      </w:pPr>
      <w:r w:rsidRPr="008F24CB">
        <w:rPr>
          <w:sz w:val="28"/>
          <w:szCs w:val="28"/>
        </w:rPr>
        <w:t xml:space="preserve">3.6. </w:t>
      </w:r>
      <w:r w:rsidRPr="008F24CB">
        <w:rPr>
          <w:sz w:val="28"/>
          <w:szCs w:val="28"/>
          <w:u w:val="single"/>
        </w:rPr>
        <w:t>Учет расчетов с дебиторами и кредиторами.</w:t>
      </w:r>
    </w:p>
    <w:p w:rsidR="00387994" w:rsidRPr="008F24CB" w:rsidRDefault="00387994" w:rsidP="0038799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4CB">
        <w:rPr>
          <w:rFonts w:ascii="Times New Roman" w:hAnsi="Times New Roman" w:cs="Times New Roman"/>
          <w:sz w:val="28"/>
          <w:szCs w:val="28"/>
        </w:rPr>
        <w:t>3.6.1. При направлении работников администрации поселения в служебные командировки возмещать расходы, связанные со служебными командировками на территории РФ в соответствии с Постановлением Администрауции Яргомжского сельского поселения от 06.02.2007 № 3 «О нормах расходов на служебные командировки в пределах Российской Федерации» (в ред. Постановления Администрации Яргомжского сельского поселения от 20.03.2008 № 8).</w:t>
      </w:r>
    </w:p>
    <w:p w:rsidR="00387994" w:rsidRPr="008F24CB" w:rsidRDefault="00387994" w:rsidP="0038799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4CB">
        <w:rPr>
          <w:rFonts w:ascii="Times New Roman" w:hAnsi="Times New Roman" w:cs="Times New Roman"/>
          <w:sz w:val="28"/>
          <w:szCs w:val="28"/>
        </w:rPr>
        <w:t>3.6.2. Возмещение расходов, связанных с проездом к месту командирования и обратно с использованием личного транспорта работника производится на основании распоряжения администрации поселения.</w:t>
      </w:r>
    </w:p>
    <w:p w:rsidR="00387994" w:rsidRPr="008F24CB" w:rsidRDefault="00387994" w:rsidP="0038799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4CB">
        <w:rPr>
          <w:rFonts w:ascii="Times New Roman" w:hAnsi="Times New Roman" w:cs="Times New Roman"/>
          <w:sz w:val="28"/>
          <w:szCs w:val="28"/>
        </w:rPr>
        <w:t>Для оплаты расходов работники должны представлять копию технического паспорта личного автомобиля и вести учет служебных поездок в путевых листах. Работнику, использующему личный легковой автомобиль для служебных поездок на основании доверенности, выданной собственником автомобиля, компенсацию выплачивать в том же порядке.</w:t>
      </w:r>
    </w:p>
    <w:p w:rsidR="00387994" w:rsidRPr="008F24CB" w:rsidRDefault="00387994" w:rsidP="0038799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4CB">
        <w:rPr>
          <w:rFonts w:ascii="Times New Roman" w:hAnsi="Times New Roman" w:cs="Times New Roman"/>
          <w:sz w:val="28"/>
          <w:szCs w:val="28"/>
        </w:rPr>
        <w:t>3.6.3. .Возмещение расходов, связанных с проездом к месту командирования и обратно, не подтвержденных документально, производится по распоряжению Администрации поселения.</w:t>
      </w:r>
    </w:p>
    <w:p w:rsidR="00387994" w:rsidRPr="008F24CB" w:rsidRDefault="00387994" w:rsidP="0038799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4CB">
        <w:rPr>
          <w:rFonts w:ascii="Times New Roman" w:hAnsi="Times New Roman" w:cs="Times New Roman"/>
          <w:bCs/>
          <w:sz w:val="28"/>
          <w:szCs w:val="28"/>
        </w:rPr>
        <w:lastRenderedPageBreak/>
        <w:t>3.6.4.</w:t>
      </w:r>
      <w:r w:rsidRPr="008F24CB">
        <w:rPr>
          <w:rFonts w:ascii="Times New Roman" w:hAnsi="Times New Roman" w:cs="Times New Roman"/>
          <w:sz w:val="28"/>
          <w:szCs w:val="28"/>
        </w:rPr>
        <w:t xml:space="preserve"> Вести учет сумм начисленных выплат и иных вознаграждений, сумм страховых взносов, относящихся к ним, в отношении каждого физического лица, в пользу которого осуществлялись выплаты.</w:t>
      </w:r>
    </w:p>
    <w:p w:rsidR="00387994" w:rsidRPr="008F24CB" w:rsidRDefault="00387994" w:rsidP="00387994">
      <w:pPr>
        <w:ind w:firstLine="709"/>
        <w:jc w:val="both"/>
        <w:rPr>
          <w:sz w:val="28"/>
          <w:szCs w:val="28"/>
        </w:rPr>
      </w:pPr>
      <w:r w:rsidRPr="008F24CB">
        <w:rPr>
          <w:sz w:val="28"/>
          <w:szCs w:val="28"/>
        </w:rPr>
        <w:t xml:space="preserve"> 3.6.5. Ответственность за представление отчетности в соответствии с Федеральным з</w:t>
      </w:r>
      <w:r w:rsidRPr="008F24CB">
        <w:rPr>
          <w:sz w:val="28"/>
          <w:szCs w:val="28"/>
        </w:rPr>
        <w:t>а</w:t>
      </w:r>
      <w:r w:rsidRPr="008F24CB">
        <w:rPr>
          <w:sz w:val="28"/>
          <w:szCs w:val="28"/>
        </w:rPr>
        <w:t>коном от 24.07.2009 N 212-ФЗ "О страховых взносах в Пенсионный фонд Российской Федер</w:t>
      </w:r>
      <w:r w:rsidRPr="008F24CB">
        <w:rPr>
          <w:sz w:val="28"/>
          <w:szCs w:val="28"/>
        </w:rPr>
        <w:t>а</w:t>
      </w:r>
      <w:r w:rsidRPr="008F24CB">
        <w:rPr>
          <w:sz w:val="28"/>
          <w:szCs w:val="28"/>
        </w:rPr>
        <w:t>ции, Фонд социального страхования Российской Федерации, Федеральный фонд обязательн</w:t>
      </w:r>
      <w:r w:rsidRPr="008F24CB">
        <w:rPr>
          <w:sz w:val="28"/>
          <w:szCs w:val="28"/>
        </w:rPr>
        <w:t>о</w:t>
      </w:r>
      <w:r w:rsidRPr="008F24CB">
        <w:rPr>
          <w:sz w:val="28"/>
          <w:szCs w:val="28"/>
        </w:rPr>
        <w:t>го медицинского страхования и территориальные фонды обязательного медицинского страх</w:t>
      </w:r>
      <w:r w:rsidRPr="008F24CB">
        <w:rPr>
          <w:sz w:val="28"/>
          <w:szCs w:val="28"/>
        </w:rPr>
        <w:t>о</w:t>
      </w:r>
      <w:r w:rsidRPr="008F24CB">
        <w:rPr>
          <w:sz w:val="28"/>
          <w:szCs w:val="28"/>
        </w:rPr>
        <w:t xml:space="preserve">вания" несет главный специалист-главный бухгалтер Администрации поселения. </w:t>
      </w:r>
    </w:p>
    <w:p w:rsidR="00387994" w:rsidRPr="008F24CB" w:rsidRDefault="00387994" w:rsidP="0038799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4CB">
        <w:rPr>
          <w:rFonts w:ascii="Times New Roman" w:hAnsi="Times New Roman" w:cs="Times New Roman"/>
          <w:sz w:val="28"/>
          <w:szCs w:val="28"/>
        </w:rPr>
        <w:t>3.6.6. Учет расчетов с прочими дебиторами и кредиторами ведется в порядке, предусмотренном Инструкцией № 157н и Инструкцией № 162н.</w:t>
      </w:r>
    </w:p>
    <w:p w:rsidR="00387994" w:rsidRPr="008F24CB" w:rsidRDefault="00387994" w:rsidP="0038799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387994" w:rsidRPr="008F24CB" w:rsidRDefault="00387994" w:rsidP="00387994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8F24CB">
        <w:rPr>
          <w:sz w:val="28"/>
          <w:szCs w:val="28"/>
        </w:rPr>
        <w:t xml:space="preserve">3.7. </w:t>
      </w:r>
      <w:r w:rsidRPr="008F24CB">
        <w:rPr>
          <w:sz w:val="28"/>
          <w:szCs w:val="28"/>
          <w:u w:val="single"/>
        </w:rPr>
        <w:t>Учет санкционирования расходов.</w:t>
      </w:r>
    </w:p>
    <w:p w:rsidR="00387994" w:rsidRPr="008F24CB" w:rsidRDefault="00387994" w:rsidP="00387994">
      <w:pPr>
        <w:spacing w:before="100" w:beforeAutospacing="1" w:after="100" w:afterAutospacing="1"/>
        <w:ind w:firstLine="709"/>
        <w:rPr>
          <w:color w:val="000000"/>
          <w:sz w:val="28"/>
          <w:szCs w:val="28"/>
        </w:rPr>
      </w:pPr>
      <w:r w:rsidRPr="008F24CB">
        <w:rPr>
          <w:color w:val="000000"/>
          <w:sz w:val="28"/>
          <w:szCs w:val="28"/>
        </w:rPr>
        <w:t>3.7.1. Учет принятых обязательств и (или) денежных обязательств осуществляется на основании документов,  подтверждающих их принятие  (п</w:t>
      </w:r>
      <w:r w:rsidRPr="008F24CB">
        <w:rPr>
          <w:bCs/>
          <w:iCs/>
          <w:color w:val="000000"/>
          <w:sz w:val="28"/>
          <w:szCs w:val="28"/>
        </w:rPr>
        <w:t>риложение 2 к Положению об учетной п</w:t>
      </w:r>
      <w:r w:rsidRPr="008F24CB">
        <w:rPr>
          <w:bCs/>
          <w:iCs/>
          <w:color w:val="000000"/>
          <w:sz w:val="28"/>
          <w:szCs w:val="28"/>
        </w:rPr>
        <w:t>о</w:t>
      </w:r>
      <w:r w:rsidRPr="008F24CB">
        <w:rPr>
          <w:bCs/>
          <w:iCs/>
          <w:color w:val="000000"/>
          <w:sz w:val="28"/>
          <w:szCs w:val="28"/>
        </w:rPr>
        <w:t>литике).</w:t>
      </w:r>
    </w:p>
    <w:p w:rsidR="00387994" w:rsidRPr="008F24CB" w:rsidRDefault="00387994" w:rsidP="00387994">
      <w:pPr>
        <w:pStyle w:val="a5"/>
        <w:spacing w:line="360" w:lineRule="auto"/>
        <w:ind w:firstLine="709"/>
        <w:rPr>
          <w:color w:val="FF0000"/>
          <w:sz w:val="28"/>
          <w:szCs w:val="28"/>
        </w:rPr>
      </w:pPr>
      <w:r w:rsidRPr="008F24CB">
        <w:rPr>
          <w:color w:val="000000"/>
          <w:sz w:val="28"/>
          <w:szCs w:val="28"/>
        </w:rPr>
        <w:t xml:space="preserve"> 3.8. </w:t>
      </w:r>
      <w:r w:rsidRPr="008F24CB">
        <w:rPr>
          <w:color w:val="000000"/>
          <w:sz w:val="28"/>
          <w:szCs w:val="28"/>
          <w:u w:val="single"/>
        </w:rPr>
        <w:t>Учет на забалансовых счетах.</w:t>
      </w:r>
      <w:r w:rsidRPr="008F24CB">
        <w:rPr>
          <w:color w:val="000000"/>
          <w:sz w:val="28"/>
          <w:szCs w:val="28"/>
        </w:rPr>
        <w:t xml:space="preserve"> </w:t>
      </w:r>
    </w:p>
    <w:p w:rsidR="00387994" w:rsidRPr="008F24CB" w:rsidRDefault="00387994" w:rsidP="00387994">
      <w:pPr>
        <w:ind w:firstLine="709"/>
        <w:rPr>
          <w:sz w:val="28"/>
          <w:szCs w:val="28"/>
        </w:rPr>
      </w:pPr>
      <w:r w:rsidRPr="008F24CB">
        <w:rPr>
          <w:sz w:val="28"/>
          <w:szCs w:val="28"/>
        </w:rPr>
        <w:t>3.8.1. Учет на забалансовых счетах ведется в соответствии с п.332 Инструкции № 157н.</w:t>
      </w:r>
    </w:p>
    <w:p w:rsidR="00387994" w:rsidRPr="008F24CB" w:rsidRDefault="00387994" w:rsidP="00387994">
      <w:pPr>
        <w:ind w:firstLine="709"/>
        <w:contextualSpacing/>
        <w:jc w:val="both"/>
        <w:rPr>
          <w:sz w:val="28"/>
          <w:szCs w:val="28"/>
        </w:rPr>
      </w:pPr>
      <w:r w:rsidRPr="008F24CB">
        <w:rPr>
          <w:sz w:val="28"/>
          <w:szCs w:val="28"/>
        </w:rPr>
        <w:t>3.8.2.</w:t>
      </w:r>
      <w:r w:rsidRPr="008F24CB">
        <w:rPr>
          <w:b/>
          <w:sz w:val="28"/>
          <w:szCs w:val="28"/>
        </w:rPr>
        <w:t xml:space="preserve"> </w:t>
      </w:r>
      <w:r w:rsidRPr="008F24CB">
        <w:rPr>
          <w:sz w:val="28"/>
          <w:szCs w:val="28"/>
        </w:rPr>
        <w:t>Все товарно-материальные ценности, учтенные на забалансовых счетах, инвент</w:t>
      </w:r>
      <w:r w:rsidRPr="008F24CB">
        <w:rPr>
          <w:sz w:val="28"/>
          <w:szCs w:val="28"/>
        </w:rPr>
        <w:t>а</w:t>
      </w:r>
      <w:r w:rsidRPr="008F24CB">
        <w:rPr>
          <w:sz w:val="28"/>
          <w:szCs w:val="28"/>
        </w:rPr>
        <w:t>ризируются в порядке и сроки, установленные для ценностей, учитываемых на бала</w:t>
      </w:r>
      <w:r w:rsidRPr="008F24CB">
        <w:rPr>
          <w:sz w:val="28"/>
          <w:szCs w:val="28"/>
        </w:rPr>
        <w:t>н</w:t>
      </w:r>
      <w:r w:rsidRPr="008F24CB">
        <w:rPr>
          <w:sz w:val="28"/>
          <w:szCs w:val="28"/>
        </w:rPr>
        <w:t>се.</w:t>
      </w:r>
    </w:p>
    <w:p w:rsidR="00387994" w:rsidRPr="008F24CB" w:rsidRDefault="00387994" w:rsidP="00387994">
      <w:pPr>
        <w:ind w:firstLine="709"/>
        <w:jc w:val="both"/>
        <w:rPr>
          <w:sz w:val="28"/>
          <w:szCs w:val="28"/>
        </w:rPr>
      </w:pPr>
      <w:r w:rsidRPr="008F24CB">
        <w:rPr>
          <w:sz w:val="28"/>
          <w:szCs w:val="28"/>
        </w:rPr>
        <w:t>3.8.3. На счете 21 "Основные средства стоимостью до 3000 рублей включительно в эк</w:t>
      </w:r>
      <w:r w:rsidRPr="008F24CB">
        <w:rPr>
          <w:sz w:val="28"/>
          <w:szCs w:val="28"/>
        </w:rPr>
        <w:t>с</w:t>
      </w:r>
      <w:r w:rsidRPr="008F24CB">
        <w:rPr>
          <w:sz w:val="28"/>
          <w:szCs w:val="28"/>
        </w:rPr>
        <w:t>плуатации" учитываются находящихся в эксплуатации объекты основных средств стоим</w:t>
      </w:r>
      <w:r w:rsidRPr="008F24CB">
        <w:rPr>
          <w:sz w:val="28"/>
          <w:szCs w:val="28"/>
        </w:rPr>
        <w:t>о</w:t>
      </w:r>
      <w:r w:rsidRPr="008F24CB">
        <w:rPr>
          <w:sz w:val="28"/>
          <w:szCs w:val="28"/>
        </w:rPr>
        <w:t>стью до 3000 рублей включительно, за исключением объектов библиотечного фонда и объектов н</w:t>
      </w:r>
      <w:r w:rsidRPr="008F24CB">
        <w:rPr>
          <w:sz w:val="28"/>
          <w:szCs w:val="28"/>
        </w:rPr>
        <w:t>е</w:t>
      </w:r>
      <w:r w:rsidRPr="008F24CB">
        <w:rPr>
          <w:sz w:val="28"/>
          <w:szCs w:val="28"/>
        </w:rPr>
        <w:t>движимого имущества.</w:t>
      </w:r>
    </w:p>
    <w:p w:rsidR="00387994" w:rsidRPr="008F24CB" w:rsidRDefault="00387994" w:rsidP="00387994">
      <w:pPr>
        <w:pStyle w:val="a5"/>
        <w:rPr>
          <w:color w:val="FF0000"/>
          <w:sz w:val="28"/>
          <w:szCs w:val="28"/>
        </w:rPr>
      </w:pPr>
    </w:p>
    <w:p w:rsidR="00387994" w:rsidRDefault="00387994" w:rsidP="00387994">
      <w:pPr>
        <w:pStyle w:val="a5"/>
        <w:rPr>
          <w:color w:val="FF0000"/>
        </w:rPr>
      </w:pPr>
    </w:p>
    <w:p w:rsidR="00387994" w:rsidRDefault="00387994" w:rsidP="00387994">
      <w:pPr>
        <w:pStyle w:val="a5"/>
        <w:rPr>
          <w:color w:val="FF0000"/>
        </w:rPr>
      </w:pPr>
    </w:p>
    <w:p w:rsidR="00387994" w:rsidRDefault="00387994" w:rsidP="00387994">
      <w:pPr>
        <w:pStyle w:val="a5"/>
        <w:rPr>
          <w:color w:val="FF0000"/>
        </w:rPr>
      </w:pPr>
    </w:p>
    <w:p w:rsidR="00387994" w:rsidRDefault="00387994" w:rsidP="00387994">
      <w:pPr>
        <w:pStyle w:val="a5"/>
        <w:rPr>
          <w:color w:val="FF0000"/>
        </w:rPr>
      </w:pPr>
    </w:p>
    <w:p w:rsidR="00387994" w:rsidRDefault="00387994" w:rsidP="00387994">
      <w:pPr>
        <w:pStyle w:val="a5"/>
        <w:rPr>
          <w:color w:val="FF0000"/>
        </w:rPr>
      </w:pPr>
    </w:p>
    <w:p w:rsidR="00387994" w:rsidRDefault="00387994" w:rsidP="00387994">
      <w:pPr>
        <w:pStyle w:val="a5"/>
        <w:rPr>
          <w:color w:val="FF0000"/>
        </w:rPr>
      </w:pPr>
    </w:p>
    <w:p w:rsidR="00387994" w:rsidRDefault="00387994" w:rsidP="00387994">
      <w:pPr>
        <w:autoSpaceDE w:val="0"/>
        <w:autoSpaceDN w:val="0"/>
        <w:adjustRightInd w:val="0"/>
        <w:jc w:val="center"/>
        <w:outlineLvl w:val="2"/>
        <w:rPr>
          <w:rFonts w:cs="Calibri"/>
        </w:rPr>
      </w:pPr>
      <w:r>
        <w:rPr>
          <w:noProof/>
        </w:rPr>
        <w:lastRenderedPageBreak/>
        <w:pict>
          <v:shape id="_x0000_s1027" type="#_x0000_t202" style="position:absolute;left:0;text-align:left;margin-left:265.95pt;margin-top:-38.55pt;width:213.55pt;height:56.55pt;z-index:251661312" stroked="f">
            <v:textbox>
              <w:txbxContent>
                <w:p w:rsidR="00387994" w:rsidRPr="00AB50CF" w:rsidRDefault="00387994" w:rsidP="00387994">
                  <w:r w:rsidRPr="00AB50CF">
                    <w:rPr>
                      <w:sz w:val="20"/>
                      <w:szCs w:val="20"/>
                    </w:rPr>
                    <w:t xml:space="preserve">           </w:t>
                  </w:r>
                  <w:r>
                    <w:t>Приложение 2</w:t>
                  </w:r>
                </w:p>
                <w:p w:rsidR="00387994" w:rsidRPr="00AB50CF" w:rsidRDefault="00387994" w:rsidP="00387994">
                  <w:r w:rsidRPr="00AB50CF">
                    <w:t xml:space="preserve">к Положению  об учетной </w:t>
                  </w:r>
                  <w:r>
                    <w:t xml:space="preserve">       </w:t>
                  </w:r>
                  <w:r w:rsidRPr="00AB50CF">
                    <w:t>политике</w:t>
                  </w:r>
                </w:p>
              </w:txbxContent>
            </v:textbox>
          </v:shape>
        </w:pict>
      </w:r>
    </w:p>
    <w:p w:rsidR="00387994" w:rsidRDefault="00387994" w:rsidP="00387994">
      <w:pPr>
        <w:autoSpaceDE w:val="0"/>
        <w:autoSpaceDN w:val="0"/>
        <w:adjustRightInd w:val="0"/>
        <w:jc w:val="center"/>
        <w:outlineLvl w:val="2"/>
        <w:rPr>
          <w:rFonts w:cs="Calibri"/>
        </w:rPr>
      </w:pPr>
    </w:p>
    <w:p w:rsidR="00387994" w:rsidRPr="002F14FC" w:rsidRDefault="00387994" w:rsidP="0038799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F14FC">
        <w:rPr>
          <w:sz w:val="28"/>
          <w:szCs w:val="28"/>
        </w:rPr>
        <w:t>Учет принятых обязательств</w:t>
      </w:r>
    </w:p>
    <w:p w:rsidR="00387994" w:rsidRPr="00AB50CF" w:rsidRDefault="00387994" w:rsidP="00387994">
      <w:pPr>
        <w:autoSpaceDE w:val="0"/>
        <w:autoSpaceDN w:val="0"/>
        <w:adjustRightInd w:val="0"/>
        <w:ind w:firstLine="540"/>
        <w:jc w:val="both"/>
        <w:outlineLvl w:val="2"/>
      </w:pPr>
    </w:p>
    <w:tbl>
      <w:tblPr>
        <w:tblW w:w="99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915"/>
        <w:gridCol w:w="2700"/>
        <w:gridCol w:w="2835"/>
      </w:tblGrid>
      <w:tr w:rsidR="00387994" w:rsidRPr="001A0052" w:rsidTr="00BB68E8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 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39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Хозяйственные операции   </w:t>
            </w:r>
          </w:p>
        </w:tc>
        <w:tc>
          <w:tcPr>
            <w:tcW w:w="55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Принятие бюджетных обязательств    </w:t>
            </w:r>
          </w:p>
        </w:tc>
      </w:tr>
      <w:tr w:rsidR="00387994" w:rsidRPr="001A0052" w:rsidTr="00BB68E8">
        <w:trPr>
          <w:cantSplit/>
          <w:trHeight w:val="36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9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Момент отражения 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в учете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Документ-основание </w:t>
            </w:r>
          </w:p>
        </w:tc>
      </w:tr>
      <w:tr w:rsidR="00387994" w:rsidRPr="001A0052" w:rsidTr="00BB68E8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 </w:t>
            </w:r>
          </w:p>
        </w:tc>
        <w:tc>
          <w:tcPr>
            <w:tcW w:w="9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Приобретение товаров, работ, услуг без проведения торгов,      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запроса котировок                         </w:t>
            </w:r>
          </w:p>
        </w:tc>
      </w:tr>
      <w:tr w:rsidR="00387994" w:rsidRPr="001A0052" w:rsidTr="00BB68E8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>Путем заключения договора на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поставку товаров (выполнение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работ, оказание услуг)      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поставщиком, подрядчиком    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(юридическим лицом)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 день подписания  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договора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Договор             </w:t>
            </w:r>
          </w:p>
        </w:tc>
      </w:tr>
      <w:tr w:rsidR="00387994" w:rsidRPr="001A0052" w:rsidTr="00BB68E8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Путем заключения договора   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гражданско-правового        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характера с физическим лицом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о выполнении работ, оказании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услуг (с учетом страховых   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взносов, подлежащих уплате в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бюджет)  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 день подписания  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договора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Договор, расчет     </w:t>
            </w:r>
          </w:p>
        </w:tc>
      </w:tr>
      <w:tr w:rsidR="00387994" w:rsidRPr="001A0052" w:rsidTr="00BB68E8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 </w:t>
            </w:r>
          </w:p>
        </w:tc>
        <w:tc>
          <w:tcPr>
            <w:tcW w:w="9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Приобретение товаров, работ, услуг                 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с использованием процедур размещения заказов            </w:t>
            </w:r>
          </w:p>
        </w:tc>
      </w:tr>
      <w:tr w:rsidR="00387994" w:rsidRPr="001A0052" w:rsidTr="00BB68E8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Путем размещения заказа на  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поставку продукции,         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выполнение работ, оказание  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услуг в виде запроса        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котировок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 дате контракта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Муниципальный контракт           </w:t>
            </w:r>
          </w:p>
        </w:tc>
      </w:tr>
      <w:tr w:rsidR="00387994" w:rsidRPr="001A0052" w:rsidTr="00BB68E8">
        <w:trPr>
          <w:cantSplit/>
          <w:trHeight w:val="13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Путем размещения заказа на  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поставку продукции,         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выполнение работ, оказание  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услуг с помощью проведения  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торгов (конкурс, аукцион)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 дате контракта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Муниципальный контракт           </w:t>
            </w:r>
          </w:p>
        </w:tc>
      </w:tr>
      <w:tr w:rsidR="00387994" w:rsidRPr="001A0052" w:rsidTr="00BB68E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 </w:t>
            </w:r>
          </w:p>
        </w:tc>
        <w:tc>
          <w:tcPr>
            <w:tcW w:w="9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Расчеты с работниками                        </w:t>
            </w:r>
          </w:p>
        </w:tc>
      </w:tr>
      <w:tr w:rsidR="00387994" w:rsidRPr="001A0052" w:rsidTr="00BB68E8">
        <w:trPr>
          <w:cantSplit/>
          <w:trHeight w:val="12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 начислениям в            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соответствии с Трудовым     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кодексом РФ на основании:   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- трудовых договоров;        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- листков нетрудоспособности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(за первые три дня          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нетрудоспособности);         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- заявлений о предоставлении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отпуска и т.п.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Не позднее         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последнего дня     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месяца, за который 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производится       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начисление (на дату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образования        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кредиторской       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задолженности)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Расчетно-платежная  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ведомость, Записка- 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расчет, листок      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нетрудоспособности  </w:t>
            </w:r>
          </w:p>
        </w:tc>
      </w:tr>
      <w:tr w:rsidR="00387994" w:rsidRPr="001A0052" w:rsidTr="00BB68E8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 командировочным расходам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>На дату утверждения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авансового отчета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Авансовый отчет     </w:t>
            </w:r>
          </w:p>
        </w:tc>
      </w:tr>
      <w:tr w:rsidR="00387994" w:rsidRPr="001A0052" w:rsidTr="00BB68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 компенсационным выплатам 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(оплате проезда к месту     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отпуска, компенсации        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стоимости путевок и т.д.)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>На дату образования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кредиторской       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задолженности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Оправдательные      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документы           </w:t>
            </w:r>
          </w:p>
        </w:tc>
      </w:tr>
      <w:tr w:rsidR="00387994" w:rsidRPr="001A0052" w:rsidTr="00BB68E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 подотчетным суммам,      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выданным на хозяйственные   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нужды    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>На дату утверждения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авансового отчета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Авансовый отчет     </w:t>
            </w:r>
          </w:p>
        </w:tc>
      </w:tr>
      <w:tr w:rsidR="00387994" w:rsidRPr="001A0052" w:rsidTr="00BB68E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4 </w:t>
            </w:r>
          </w:p>
        </w:tc>
        <w:tc>
          <w:tcPr>
            <w:tcW w:w="9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Расчеты с бюджетом по налогам и страховым взносам          </w:t>
            </w:r>
          </w:p>
        </w:tc>
      </w:tr>
      <w:tr w:rsidR="00387994" w:rsidRPr="001A0052" w:rsidTr="00BB68E8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4.1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 начисленным страховым    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взносам, налогам и сборам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 момент           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образования        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кредиторской       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задолженности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Налоговые карточки, 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Налоговые           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декларации, Расчет  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по страховым        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взносам, Расчетно-  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платежная ведомость </w:t>
            </w:r>
          </w:p>
        </w:tc>
      </w:tr>
      <w:tr w:rsidR="00387994" w:rsidRPr="001A0052" w:rsidTr="00BB68E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5 </w:t>
            </w:r>
          </w:p>
        </w:tc>
        <w:tc>
          <w:tcPr>
            <w:tcW w:w="9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Расчеты по прочим хозяйственным операциям              </w:t>
            </w:r>
          </w:p>
        </w:tc>
      </w:tr>
      <w:tr w:rsidR="00387994" w:rsidRPr="001A0052" w:rsidTr="00BB68E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>5.1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 прочим нормативно-       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публичным обязательствам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>На дату образования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кредиторской       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задолженности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Оправдательные      </w:t>
            </w: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документы           </w:t>
            </w:r>
          </w:p>
        </w:tc>
      </w:tr>
      <w:tr w:rsidR="00387994" w:rsidRPr="001A0052" w:rsidTr="00BB68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>5.2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 штрафам, пеням и т.п.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Дата требования ИФНС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994" w:rsidRPr="001A0052" w:rsidRDefault="00387994" w:rsidP="00BB6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A005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Требование ИФНС               </w:t>
            </w:r>
          </w:p>
        </w:tc>
      </w:tr>
    </w:tbl>
    <w:p w:rsidR="00387994" w:rsidRPr="00AB50CF" w:rsidRDefault="00387994" w:rsidP="00387994">
      <w:pPr>
        <w:autoSpaceDE w:val="0"/>
        <w:autoSpaceDN w:val="0"/>
        <w:adjustRightInd w:val="0"/>
      </w:pPr>
    </w:p>
    <w:p w:rsidR="00387994" w:rsidRDefault="00387994" w:rsidP="00387994">
      <w:pPr>
        <w:pStyle w:val="a5"/>
        <w:rPr>
          <w:color w:val="FF0000"/>
        </w:rPr>
      </w:pPr>
    </w:p>
    <w:p w:rsidR="00387994" w:rsidRPr="00EB112A" w:rsidRDefault="00387994" w:rsidP="00387994">
      <w:pPr>
        <w:pStyle w:val="a5"/>
        <w:rPr>
          <w:color w:val="FF0000"/>
        </w:rPr>
      </w:pPr>
    </w:p>
    <w:p w:rsidR="00387994" w:rsidRDefault="00387994" w:rsidP="00387994">
      <w:pPr>
        <w:pStyle w:val="3"/>
      </w:pPr>
      <w:r w:rsidRPr="00606F44">
        <w:t xml:space="preserve">            </w:t>
      </w:r>
    </w:p>
    <w:p w:rsidR="00387994" w:rsidRDefault="00387994" w:rsidP="00387994"/>
    <w:p w:rsidR="00387994" w:rsidRDefault="00387994" w:rsidP="00387994"/>
    <w:p w:rsidR="0014795E" w:rsidRDefault="00E85416"/>
    <w:sectPr w:rsidR="00147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01E76"/>
    <w:multiLevelType w:val="multilevel"/>
    <w:tmpl w:val="78C4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D268E9"/>
    <w:multiLevelType w:val="multilevel"/>
    <w:tmpl w:val="CF8479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characterSpacingControl w:val="doNotCompress"/>
  <w:compat/>
  <w:rsids>
    <w:rsidRoot w:val="00387994"/>
    <w:rsid w:val="00045315"/>
    <w:rsid w:val="00387994"/>
    <w:rsid w:val="009E655B"/>
    <w:rsid w:val="00BF40BF"/>
    <w:rsid w:val="00E85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99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7994"/>
    <w:pPr>
      <w:widowControl w:val="0"/>
      <w:shd w:val="clear" w:color="auto" w:fill="FFFFFF"/>
      <w:autoSpaceDE w:val="0"/>
      <w:autoSpaceDN w:val="0"/>
      <w:adjustRightInd w:val="0"/>
      <w:spacing w:before="542"/>
      <w:ind w:left="298" w:firstLine="917"/>
    </w:pPr>
    <w:rPr>
      <w:rFonts w:eastAsia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387994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3">
    <w:name w:val="Body Text Indent 3"/>
    <w:basedOn w:val="a"/>
    <w:link w:val="30"/>
    <w:rsid w:val="00387994"/>
    <w:pPr>
      <w:widowControl w:val="0"/>
      <w:autoSpaceDE w:val="0"/>
      <w:autoSpaceDN w:val="0"/>
      <w:adjustRightInd w:val="0"/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8799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Oaeno">
    <w:name w:val="Oaeno"/>
    <w:basedOn w:val="a"/>
    <w:rsid w:val="00387994"/>
    <w:pPr>
      <w:widowControl w:val="0"/>
    </w:pPr>
    <w:rPr>
      <w:rFonts w:ascii="Courier New" w:eastAsia="Times New Roman" w:hAnsi="Courier New"/>
      <w:sz w:val="20"/>
      <w:szCs w:val="20"/>
    </w:rPr>
  </w:style>
  <w:style w:type="paragraph" w:styleId="a5">
    <w:name w:val="Normal (Web)"/>
    <w:basedOn w:val="a"/>
    <w:unhideWhenUsed/>
    <w:rsid w:val="00387994"/>
    <w:pPr>
      <w:spacing w:before="100" w:beforeAutospacing="1" w:after="100" w:afterAutospacing="1"/>
    </w:pPr>
    <w:rPr>
      <w:rFonts w:eastAsia="Times New Roman"/>
    </w:rPr>
  </w:style>
  <w:style w:type="paragraph" w:customStyle="1" w:styleId="Standard">
    <w:name w:val="Standard"/>
    <w:rsid w:val="00387994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2">
    <w:name w:val="Body Text Indent 2"/>
    <w:basedOn w:val="a"/>
    <w:link w:val="20"/>
    <w:rsid w:val="00387994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879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3879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06FBD21DB006B40B3F6DF0F92510BDA9B966361D78F2240FDCB06F3F4849A4340D608BD8BC690w8e7H" TargetMode="External"/><Relationship Id="rId5" Type="http://schemas.openxmlformats.org/officeDocument/2006/relationships/hyperlink" Target="ISSP://%7b2FFE4C20-0BE8-11D4-92F7-006052049B36%7d::|100368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3442</Words>
  <Characters>19624</Characters>
  <Application>Microsoft Office Word</Application>
  <DocSecurity>0</DocSecurity>
  <Lines>163</Lines>
  <Paragraphs>46</Paragraphs>
  <ScaleCrop>false</ScaleCrop>
  <Company/>
  <LinksUpToDate>false</LinksUpToDate>
  <CharactersWithSpaces>23020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2013-12-06T05:52:00Z</dcterms:created>
  <dcterms:modified xsi:type="dcterms:W3CDTF">2013-12-06T05:52:00Z</dcterms:modified>
</cp:coreProperties>
</file>